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024B08AE" w:rsidR="00D309CC" w:rsidRDefault="00EA5EAF" w:rsidP="00D46431">
      <w:pPr>
        <w:pStyle w:val="CH"/>
      </w:pPr>
      <w:bookmarkStart w:id="0" w:name="historyclause"/>
      <w:r w:rsidRPr="009F0E8D">
        <w:t xml:space="preserve">3GPP RAN </w:t>
      </w:r>
      <w:r w:rsidR="00A669EB">
        <w:t>TSG</w:t>
      </w:r>
      <w:r w:rsidRPr="009F0E8D">
        <w:t xml:space="preserve"> Meeting #</w:t>
      </w:r>
      <w:r w:rsidR="00A669EB">
        <w:t>94</w:t>
      </w:r>
      <w:r w:rsidR="00012640">
        <w:t>e</w:t>
      </w:r>
      <w:r w:rsidR="00D309CC">
        <w:tab/>
      </w:r>
      <w:r w:rsidR="00D46431">
        <w:tab/>
      </w:r>
      <w:r w:rsidR="00925E24" w:rsidRPr="00925E24">
        <w:t>RP-213178</w:t>
      </w:r>
    </w:p>
    <w:p w14:paraId="50DC9730" w14:textId="175B3949" w:rsidR="00D309CC" w:rsidRPr="00FD166F" w:rsidRDefault="00EA5EAF" w:rsidP="00D46431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A669EB">
        <w:t>6</w:t>
      </w:r>
      <w:r w:rsidR="00A669EB" w:rsidRPr="005F384A">
        <w:t xml:space="preserve"> – </w:t>
      </w:r>
      <w:r w:rsidR="00A669EB">
        <w:t>17</w:t>
      </w:r>
      <w:r w:rsidR="00A669EB" w:rsidRPr="005F384A">
        <w:t xml:space="preserve">th </w:t>
      </w:r>
      <w:r w:rsidR="00A669EB">
        <w:t>December</w:t>
      </w:r>
      <w:r w:rsidR="00A669EB" w:rsidRPr="005F384A">
        <w:t xml:space="preserve">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3321893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A669EB" w:rsidRPr="00A669EB">
        <w:t>9.4.1.2</w:t>
      </w:r>
    </w:p>
    <w:p w14:paraId="4DBE005A" w14:textId="18EDFC72" w:rsidR="00D309CC" w:rsidRPr="0008103A" w:rsidRDefault="00D309CC" w:rsidP="00704F6E">
      <w:pPr>
        <w:pStyle w:val="CH"/>
        <w:ind w:left="2268" w:hanging="2268"/>
        <w:rPr>
          <w:b w:val="0"/>
        </w:rPr>
      </w:pPr>
      <w:r>
        <w:t>Source:</w:t>
      </w:r>
      <w:r>
        <w:tab/>
        <w:t>Apple</w:t>
      </w:r>
      <w:r w:rsidR="003D247A">
        <w:t>, MediaTek Inc.</w:t>
      </w:r>
      <w:r w:rsidR="00E1511F">
        <w:t>, Skyworks Solutions Inc.</w:t>
      </w:r>
    </w:p>
    <w:p w14:paraId="0D2061A1" w14:textId="092118DB" w:rsidR="00D309CC" w:rsidRDefault="00D309CC" w:rsidP="009A6C26">
      <w:pPr>
        <w:pStyle w:val="CH"/>
        <w:ind w:left="2268" w:hanging="2268"/>
      </w:pPr>
      <w:r w:rsidRPr="0008103A">
        <w:t>Title:</w:t>
      </w:r>
      <w:r w:rsidRPr="0008103A">
        <w:tab/>
      </w:r>
      <w:r w:rsidR="00A669EB" w:rsidRPr="00A669EB">
        <w:t xml:space="preserve">Frequency range for the lower 6GHz NR unlicensed </w:t>
      </w:r>
      <w:r w:rsidR="00CB0CE9">
        <w:t>band</w:t>
      </w:r>
    </w:p>
    <w:p w14:paraId="052B1E0C" w14:textId="7C8BFB25" w:rsidR="00104BC6" w:rsidRDefault="00104BC6" w:rsidP="00D309CC">
      <w:pPr>
        <w:pStyle w:val="CH"/>
      </w:pPr>
      <w:r>
        <w:t>WI/SI:</w:t>
      </w:r>
      <w:r>
        <w:tab/>
      </w:r>
      <w:r w:rsidR="00EA5EAF" w:rsidRPr="00EA5EAF">
        <w:t>NR_6GHz_unlic_EU</w:t>
      </w:r>
    </w:p>
    <w:p w14:paraId="6C6D1281" w14:textId="55AA1C00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EA5EAF">
        <w:t>Rel-</w:t>
      </w:r>
      <w:r w:rsidR="00EA5EAF" w:rsidRPr="00EA5EAF">
        <w:t>17</w:t>
      </w:r>
    </w:p>
    <w:p w14:paraId="2E4E044D" w14:textId="25C01846" w:rsidR="00D309CC" w:rsidRDefault="00D309CC" w:rsidP="00D309CC">
      <w:pPr>
        <w:pStyle w:val="CH"/>
      </w:pPr>
      <w:r>
        <w:t>Document for:</w:t>
      </w:r>
      <w:r>
        <w:tab/>
      </w:r>
      <w:r w:rsidR="00EA5EAF">
        <w:t>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404384C8" w14:textId="443E33D7" w:rsidR="00AF68B7" w:rsidRDefault="00C27E2F" w:rsidP="008E7986">
      <w:r>
        <w:t xml:space="preserve">3GPP Rel-16 </w:t>
      </w:r>
      <w:r w:rsidR="00CD5E72" w:rsidRPr="00CD5E72">
        <w:t>NR-U WI</w:t>
      </w:r>
      <w:r>
        <w:t xml:space="preserve"> </w:t>
      </w:r>
      <w:r>
        <w:fldChar w:fldCharType="begin"/>
      </w:r>
      <w:r>
        <w:instrText xml:space="preserve"> REF _Ref61300565 \r \h </w:instrText>
      </w:r>
      <w:r>
        <w:fldChar w:fldCharType="separate"/>
      </w:r>
      <w:r w:rsidR="006D2AB3">
        <w:t>[1]</w:t>
      </w:r>
      <w:r>
        <w:fldChar w:fldCharType="end"/>
      </w:r>
      <w:r w:rsidR="00CD5E72" w:rsidRPr="00CD5E72">
        <w:t xml:space="preserve"> </w:t>
      </w:r>
      <w:r>
        <w:t>specified</w:t>
      </w:r>
      <w:r w:rsidR="00CD5E72" w:rsidRPr="00CD5E72">
        <w:t xml:space="preserve"> how the NR technology can be used on the unlicensed spectrum thus offering more resources in frequency bands, such as 5GHz and 6GHz</w:t>
      </w:r>
      <w:r w:rsidR="003E7753">
        <w:t xml:space="preserve">. </w:t>
      </w:r>
      <w:r w:rsidR="008E7986">
        <w:t xml:space="preserve"> </w:t>
      </w:r>
      <w:r w:rsidR="00CD5E72">
        <w:t xml:space="preserve">While 5GHz is a well-known band for the unlicensed operation, 6GHz is a relative new band usage of which was approved recently in different </w:t>
      </w:r>
      <w:r w:rsidR="003E1D99">
        <w:t xml:space="preserve">regulatory </w:t>
      </w:r>
      <w:r w:rsidR="00CD5E72">
        <w:t xml:space="preserve">regions. </w:t>
      </w:r>
      <w:r w:rsidR="00935989">
        <w:t>Following the publication</w:t>
      </w:r>
      <w:r w:rsidR="008A3B4F">
        <w:t xml:space="preserve"> </w:t>
      </w:r>
      <w:r w:rsidR="00935989">
        <w:t xml:space="preserve">of </w:t>
      </w:r>
      <w:r w:rsidR="008A3B4F">
        <w:t xml:space="preserve">the 6GHz regulatory </w:t>
      </w:r>
      <w:r w:rsidR="00935989">
        <w:t>decision</w:t>
      </w:r>
      <w:r w:rsidR="008A3B4F">
        <w:t xml:space="preserve"> for the </w:t>
      </w:r>
      <w:r w:rsidR="00AF68B7">
        <w:t>EU/</w:t>
      </w:r>
      <w:r w:rsidR="008A3B4F">
        <w:t xml:space="preserve">CEPT countries is </w:t>
      </w:r>
      <w:r w:rsidR="00935989">
        <w:t>November 2020</w:t>
      </w:r>
      <w:r w:rsidR="008A3B4F">
        <w:t xml:space="preserve">, 3GPP RAN#90 meeting decided to resume the corresponding WI </w:t>
      </w:r>
      <w:r w:rsidR="00760E53">
        <w:fldChar w:fldCharType="begin"/>
      </w:r>
      <w:r w:rsidR="00760E53">
        <w:instrText xml:space="preserve"> REF _Ref61460200 \r \h </w:instrText>
      </w:r>
      <w:r w:rsidR="00760E53">
        <w:fldChar w:fldCharType="separate"/>
      </w:r>
      <w:r w:rsidR="006E511C">
        <w:t>[2]</w:t>
      </w:r>
      <w:r w:rsidR="00760E53">
        <w:fldChar w:fldCharType="end"/>
      </w:r>
      <w:r w:rsidR="008A3B4F">
        <w:t xml:space="preserve"> that aims at adding </w:t>
      </w:r>
      <w:r w:rsidR="00E8614A">
        <w:t xml:space="preserve">3GPP </w:t>
      </w:r>
      <w:r w:rsidR="008A3B4F">
        <w:t xml:space="preserve">support </w:t>
      </w:r>
      <w:r w:rsidR="00084063">
        <w:t>for</w:t>
      </w:r>
      <w:r w:rsidR="008A3B4F">
        <w:t xml:space="preserve"> the 6GHz band in that regulatory region. </w:t>
      </w:r>
      <w:r w:rsidR="005C25BE">
        <w:t>During RAN</w:t>
      </w:r>
      <w:r w:rsidR="009A6C26">
        <w:t xml:space="preserve"> WG4</w:t>
      </w:r>
      <w:r w:rsidR="005C25BE">
        <w:t xml:space="preserve"> meeting</w:t>
      </w:r>
      <w:r w:rsidR="009A6C26">
        <w:t>s</w:t>
      </w:r>
      <w:r w:rsidR="005C25BE">
        <w:t>, several contributions were made elaborating further on whether 3GPP can leverage the existing band n96 or should add a new band</w:t>
      </w:r>
      <w:r w:rsidR="009A6C26">
        <w:t>.</w:t>
      </w:r>
      <w:r w:rsidR="009E573F">
        <w:t xml:space="preserve"> </w:t>
      </w:r>
      <w:r w:rsidR="009A6C26">
        <w:t xml:space="preserve">Finally, as per 3GPP RAN plenary guidance made during the RAN#93 meeting </w:t>
      </w:r>
      <w:r w:rsidR="00F27A71">
        <w:fldChar w:fldCharType="begin"/>
      </w:r>
      <w:r w:rsidR="00F27A71">
        <w:instrText xml:space="preserve"> REF _Ref85619825 \r \h </w:instrText>
      </w:r>
      <w:r w:rsidR="00F27A71">
        <w:fldChar w:fldCharType="separate"/>
      </w:r>
      <w:r w:rsidR="00F27A71">
        <w:t>[3]</w:t>
      </w:r>
      <w:r w:rsidR="00F27A71">
        <w:fldChar w:fldCharType="end"/>
      </w:r>
      <w:r w:rsidR="009A6C26">
        <w:t xml:space="preserve">, RAN WG4 was tasked to define a new band for the unlicensed operation in the lower 6GHz band with an assumption that the same UE hardware can be re-used for supporting unlicensed operation on the full </w:t>
      </w:r>
      <w:r w:rsidR="00E52827">
        <w:t xml:space="preserve">6GHz </w:t>
      </w:r>
      <w:r w:rsidR="009A6C26">
        <w:t xml:space="preserve">band and </w:t>
      </w:r>
      <w:r w:rsidR="00E52827">
        <w:t xml:space="preserve">the </w:t>
      </w:r>
      <w:r w:rsidR="009A6C26">
        <w:t xml:space="preserve">lower 6GHz band. </w:t>
      </w:r>
      <w:r w:rsidR="00D76085">
        <w:t xml:space="preserve"> </w:t>
      </w:r>
    </w:p>
    <w:p w14:paraId="06E92CC7" w14:textId="4DF36DCA" w:rsidR="008E7986" w:rsidRDefault="00E1511F" w:rsidP="008E7986">
      <w:r>
        <w:t>During the RAN4#101 meeting it was discussed which frequency range a lower 6GHz band should have, but no conclusion was reached. Thus, i</w:t>
      </w:r>
      <w:r w:rsidR="008A3B4F">
        <w:t xml:space="preserve">n this discussion paper we present our </w:t>
      </w:r>
      <w:r w:rsidR="009A6C26">
        <w:t>view on the frequency range of a new band</w:t>
      </w:r>
      <w:r w:rsidR="008A3B4F">
        <w:t xml:space="preserve">. </w:t>
      </w:r>
      <w:r w:rsidR="00C27E2F">
        <w:t xml:space="preserve"> </w:t>
      </w:r>
      <w:r w:rsidR="00CD5E72">
        <w:t xml:space="preserve"> </w:t>
      </w:r>
    </w:p>
    <w:p w14:paraId="30EF7419" w14:textId="77777777" w:rsidR="00935989" w:rsidRDefault="00935989" w:rsidP="008E7986"/>
    <w:p w14:paraId="50EB71C3" w14:textId="3EBD96B9" w:rsidR="009A6C26" w:rsidRDefault="008E7986" w:rsidP="008E7986">
      <w:pPr>
        <w:pStyle w:val="Heading1"/>
      </w:pPr>
      <w:r>
        <w:t>2</w:t>
      </w:r>
      <w:r>
        <w:tab/>
      </w:r>
      <w:r w:rsidR="009A6C26">
        <w:t xml:space="preserve">Lower </w:t>
      </w:r>
      <w:r w:rsidR="008A3B4F">
        <w:t xml:space="preserve">6GHz band </w:t>
      </w:r>
      <w:r w:rsidR="00A669EB">
        <w:t>frequency range</w:t>
      </w:r>
    </w:p>
    <w:p w14:paraId="52D721C8" w14:textId="2E822638" w:rsidR="001E5971" w:rsidRDefault="006E511C" w:rsidP="00E72324">
      <w:r>
        <w:t xml:space="preserve">As </w:t>
      </w:r>
      <w:r w:rsidR="00FD3931">
        <w:t xml:space="preserve">per </w:t>
      </w:r>
      <w:r>
        <w:t>the mandatory EC Decision 2021/1067</w:t>
      </w:r>
      <w:r w:rsidR="00F27A71">
        <w:t xml:space="preserve"> </w:t>
      </w:r>
      <w:r w:rsidR="00F27A71">
        <w:fldChar w:fldCharType="begin"/>
      </w:r>
      <w:r w:rsidR="00F27A71">
        <w:instrText xml:space="preserve"> REF _Ref79073839 \r \h </w:instrText>
      </w:r>
      <w:r w:rsidR="00F27A71">
        <w:fldChar w:fldCharType="separate"/>
      </w:r>
      <w:r w:rsidR="00F27A71">
        <w:t>[5]</w:t>
      </w:r>
      <w:r w:rsidR="00F27A71">
        <w:fldChar w:fldCharType="end"/>
      </w:r>
      <w:r>
        <w:t>, the frequency range for unlicensed operation in the lower part of the 6GHz band is defined as 5.945-6.425GHz</w:t>
      </w:r>
      <w:r w:rsidR="001E5971">
        <w:t xml:space="preserve"> in the EU/CEPT countries</w:t>
      </w:r>
      <w:r w:rsidR="0011527E">
        <w:t xml:space="preserve">. </w:t>
      </w:r>
      <w:r w:rsidR="00E72324" w:rsidRPr="00E72324">
        <w:t xml:space="preserve"> </w:t>
      </w:r>
      <w:r w:rsidR="00533458">
        <w:t>T</w:t>
      </w:r>
      <w:r>
        <w:t xml:space="preserve">he EU/CEPT region has the ITS band protection of which requires an additional guard band. However, other Region 1 countries, such as UK, </w:t>
      </w:r>
      <w:r w:rsidR="00000A84">
        <w:t>UAE, Morocco</w:t>
      </w:r>
      <w:r>
        <w:t xml:space="preserve">, all countries covered by the African Telecommunication Union, </w:t>
      </w:r>
      <w:r w:rsidR="00533458">
        <w:t>define the lower 6GHz band as 5.925-6.425GHz</w:t>
      </w:r>
      <w:r w:rsidR="00FD3931">
        <w:t xml:space="preserve"> (refer to Annex A)</w:t>
      </w:r>
      <w:r w:rsidR="00533458">
        <w:t xml:space="preserve">. </w:t>
      </w:r>
      <w:r w:rsidR="001E5971">
        <w:t>Furthermore, some Region 2 and Region 3 countries</w:t>
      </w:r>
      <w:r w:rsidR="00FD3931">
        <w:t>,</w:t>
      </w:r>
      <w:r w:rsidR="001E5971">
        <w:t xml:space="preserve"> which are still in the consultation phase</w:t>
      </w:r>
      <w:r w:rsidR="00FD3931">
        <w:t>,</w:t>
      </w:r>
      <w:r w:rsidR="001E5971">
        <w:t xml:space="preserve"> also plan to open the lower part of the 6GHz band starting from 5.925GHz. </w:t>
      </w:r>
      <w:r w:rsidR="00533458">
        <w:t xml:space="preserve">Thus, to avoid market fragmentation and to avoid introduction of yet another lower 6GHz band specifically for other Region 1 counties, a new band can be defined as 5.925-6.425GHz. </w:t>
      </w:r>
      <w:r w:rsidR="001E5971">
        <w:t>In fact, since TSG RAN has already tasked RAN WG4 to introduce a new band with the assumption that the same hardware is re-used between the existing band n96 and a new band, a new band can be safely defined as 5.925-6.425GHz without breaking the device ecosystem.</w:t>
      </w:r>
    </w:p>
    <w:p w14:paraId="0BE5DD33" w14:textId="77777777" w:rsidR="00FD3931" w:rsidRDefault="001E5971" w:rsidP="00E72324">
      <w:r>
        <w:t xml:space="preserve">To avoid potential misinterpretation of which frequency range can be used in the EU/CEPT region, the corresponding NS flag(s) can be limited to the 5.945-6.425GHz range in TS 38.101-1. </w:t>
      </w:r>
      <w:r w:rsidR="00FD3931">
        <w:t xml:space="preserve">In fact, as presented in Annex A, EU/CEPT has stricter regulatory requirements comparing to </w:t>
      </w:r>
      <w:proofErr w:type="gramStart"/>
      <w:r w:rsidR="00FD3931">
        <w:t>e.g.</w:t>
      </w:r>
      <w:proofErr w:type="gramEnd"/>
      <w:r w:rsidR="00FD3931">
        <w:t xml:space="preserve"> UAE and Morocco, and thus a new NS flag will be anyway needed. </w:t>
      </w:r>
      <w:r>
        <w:t xml:space="preserve">The same approach has already been applied to the NS_54, US FCC standard-power mode, which can be used only in specific UNII sub-ranges within the 6GHz band. </w:t>
      </w:r>
    </w:p>
    <w:p w14:paraId="79E02C4F" w14:textId="4AF940B8" w:rsidR="003A5666" w:rsidRDefault="001E5971" w:rsidP="00E72324">
      <w:r>
        <w:t xml:space="preserve">The table </w:t>
      </w:r>
      <w:r w:rsidR="002F44E6">
        <w:t xml:space="preserve">2-1 </w:t>
      </w:r>
      <w:r>
        <w:t>below presents the exce</w:t>
      </w:r>
      <w:r w:rsidR="003A5666">
        <w:t xml:space="preserve">rpt from the TS 38.101-1 </w:t>
      </w:r>
      <w:r w:rsidR="00FD3931">
        <w:t xml:space="preserve">Table </w:t>
      </w:r>
      <w:r w:rsidR="002F44E6">
        <w:t xml:space="preserve">5.2-1, in which a new lower 6GHz band is defined as 5925-6425MHz. At the same time, </w:t>
      </w:r>
      <w:r w:rsidR="003A5666">
        <w:t xml:space="preserve">the EU/CEPT NS flag can be limited to the corresponding frequency range </w:t>
      </w:r>
      <w:r w:rsidR="002F44E6">
        <w:t xml:space="preserve">of 5945-6425MHz </w:t>
      </w:r>
      <w:r w:rsidR="003A5666">
        <w:t>leaving a new band definition to be more suitable to other countries/regions.</w:t>
      </w:r>
    </w:p>
    <w:p w14:paraId="0A6F30A8" w14:textId="77777777" w:rsidR="002F44E6" w:rsidRDefault="002F44E6" w:rsidP="002F44E6">
      <w:pPr>
        <w:pStyle w:val="Proposal"/>
      </w:pPr>
      <w:bookmarkStart w:id="1" w:name="_Toc88774678"/>
      <w:r>
        <w:t>Proposal 1:</w:t>
      </w:r>
      <w:r>
        <w:tab/>
        <w:t>A new band for unlicensed operation in the lower 6GHz band is defined as 5.925-6.425GHz.</w:t>
      </w:r>
      <w:bookmarkEnd w:id="1"/>
      <w:r>
        <w:t xml:space="preserve">   </w:t>
      </w:r>
    </w:p>
    <w:p w14:paraId="66AA59F3" w14:textId="77777777" w:rsidR="002F44E6" w:rsidRDefault="002F44E6" w:rsidP="002F44E6">
      <w:pPr>
        <w:pStyle w:val="Proposal"/>
      </w:pPr>
      <w:bookmarkStart w:id="2" w:name="_Toc88774679"/>
      <w:r>
        <w:t>Proposal 2:</w:t>
      </w:r>
      <w:r>
        <w:tab/>
        <w:t>The EU/CEPT NS flag(s) will be explicitly limited to the 5.945-6.425GHz range.</w:t>
      </w:r>
      <w:bookmarkEnd w:id="2"/>
    </w:p>
    <w:p w14:paraId="5734B36D" w14:textId="1BD43B9C" w:rsidR="002F44E6" w:rsidRDefault="002F44E6" w:rsidP="00E72324"/>
    <w:p w14:paraId="37FF8F70" w14:textId="77777777" w:rsidR="002F44E6" w:rsidRDefault="002F44E6" w:rsidP="00E72324"/>
    <w:p w14:paraId="55FE2E12" w14:textId="622E8544" w:rsidR="00FD3931" w:rsidRDefault="002F44E6" w:rsidP="002F44E6">
      <w:pPr>
        <w:pStyle w:val="TH"/>
      </w:pPr>
      <w:r w:rsidRPr="00A1115A">
        <w:t xml:space="preserve">Table </w:t>
      </w:r>
      <w:r>
        <w:t>2-1</w:t>
      </w:r>
      <w:r w:rsidRPr="00A1115A">
        <w:t xml:space="preserve">: </w:t>
      </w:r>
      <w:r>
        <w:t xml:space="preserve">Exemplary definition of the lower 6GHz band (based on </w:t>
      </w:r>
      <w:r w:rsidRPr="00A1115A">
        <w:t>Table 5.2-1</w:t>
      </w:r>
      <w:r>
        <w:t xml:space="preserve"> from TS 38.101-1)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FD3931" w:rsidRPr="00A1115A" w14:paraId="54BBA01B" w14:textId="77777777" w:rsidTr="00885F42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A71E8" w14:textId="77777777" w:rsidR="00FD3931" w:rsidRPr="00A1115A" w:rsidRDefault="00FD3931" w:rsidP="00885F42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DADA" w14:textId="77777777" w:rsidR="00FD3931" w:rsidRPr="00A1115A" w:rsidRDefault="00FD3931" w:rsidP="00885F42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4B68A38D" w14:textId="77777777" w:rsidR="00FD3931" w:rsidRPr="00A1115A" w:rsidRDefault="00FD3931" w:rsidP="00885F42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4792" w14:textId="77777777" w:rsidR="00FD3931" w:rsidRPr="00A1115A" w:rsidRDefault="00FD3931" w:rsidP="00885F42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17615C5F" w14:textId="77777777" w:rsidR="00FD3931" w:rsidRPr="00A1115A" w:rsidRDefault="00FD3931" w:rsidP="00885F42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21620F" w14:textId="77777777" w:rsidR="00FD3931" w:rsidRPr="00A1115A" w:rsidRDefault="00FD3931" w:rsidP="00885F42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FD3931" w:rsidRPr="00A1115A" w14:paraId="1669F556" w14:textId="77777777" w:rsidTr="00FD393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6F33FD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b w:val="0"/>
                <w:bCs/>
              </w:rPr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3493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b w:val="0"/>
                <w:bCs/>
              </w:rPr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9FB5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b w:val="0"/>
                <w:bCs/>
              </w:rPr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0E8DFD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b w:val="0"/>
                <w:bCs/>
              </w:rPr>
              <w:t>FDD</w:t>
            </w:r>
          </w:p>
        </w:tc>
      </w:tr>
      <w:tr w:rsidR="00FD3931" w:rsidRPr="00A1115A" w14:paraId="5A98E6CC" w14:textId="77777777" w:rsidTr="00FD393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F59039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b w:val="0"/>
                <w:bCs/>
              </w:rPr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CC72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b w:val="0"/>
                <w:bCs/>
              </w:rPr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276E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b w:val="0"/>
                <w:bCs/>
              </w:rPr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5F5DA8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b w:val="0"/>
                <w:bCs/>
              </w:rPr>
              <w:t>FDD</w:t>
            </w:r>
          </w:p>
        </w:tc>
      </w:tr>
      <w:tr w:rsidR="009F3C63" w:rsidRPr="00A1115A" w14:paraId="134A2A87" w14:textId="77777777" w:rsidTr="007150B4">
        <w:trPr>
          <w:trHeight w:val="187"/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950E16" w14:textId="0AF2754C" w:rsidR="009F3C63" w:rsidRPr="00FD3931" w:rsidRDefault="009F3C63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9F3C63">
              <w:rPr>
                <w:b w:val="0"/>
                <w:bCs/>
                <w:highlight w:val="yellow"/>
              </w:rPr>
              <w:t>&lt;content is omitted&gt;</w:t>
            </w:r>
          </w:p>
        </w:tc>
      </w:tr>
      <w:tr w:rsidR="00FD3931" w:rsidRPr="00A1115A" w14:paraId="21790445" w14:textId="77777777" w:rsidTr="00FD393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E62469" w14:textId="38C75318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rFonts w:hint="eastAsia"/>
                <w:b w:val="0"/>
                <w:bCs/>
              </w:rPr>
              <w:t>n98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BE37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b w:val="0"/>
                <w:bCs/>
              </w:rPr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174D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rFonts w:hint="eastAsia"/>
                <w:b w:val="0"/>
                <w:bCs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E7BE36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rFonts w:hint="eastAsia"/>
                <w:b w:val="0"/>
                <w:bCs/>
              </w:rPr>
              <w:t>SUL</w:t>
            </w:r>
          </w:p>
        </w:tc>
      </w:tr>
      <w:tr w:rsidR="00FD3931" w:rsidRPr="00A1115A" w14:paraId="72EA8931" w14:textId="77777777" w:rsidTr="00FD393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9F10" w14:textId="0B58CE6B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b w:val="0"/>
                <w:bCs/>
              </w:rPr>
              <w:t>n99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F409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b w:val="0"/>
                <w:bCs/>
              </w:rPr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0B8F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b w:val="0"/>
                <w:bCs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4464" w14:textId="77777777" w:rsidR="00FD3931" w:rsidRPr="00FD3931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</w:rPr>
            </w:pPr>
            <w:r w:rsidRPr="00FD3931">
              <w:rPr>
                <w:b w:val="0"/>
                <w:bCs/>
              </w:rPr>
              <w:t>SUL</w:t>
            </w:r>
          </w:p>
        </w:tc>
      </w:tr>
      <w:tr w:rsidR="00FD3931" w:rsidRPr="00BE2D68" w14:paraId="284A5D3C" w14:textId="77777777" w:rsidTr="00FD393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06FA" w14:textId="01462832" w:rsidR="00FD3931" w:rsidRPr="002F44E6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  <w:color w:val="FF0000"/>
                <w:u w:val="single"/>
              </w:rPr>
            </w:pPr>
            <w:r w:rsidRPr="002F44E6">
              <w:rPr>
                <w:b w:val="0"/>
                <w:bCs/>
                <w:color w:val="FF0000"/>
                <w:u w:val="single"/>
              </w:rPr>
              <w:t>n102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6723" w14:textId="288565CF" w:rsidR="00FD3931" w:rsidRPr="002F44E6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  <w:color w:val="FF0000"/>
                <w:u w:val="single"/>
              </w:rPr>
            </w:pPr>
            <w:r w:rsidRPr="002F44E6">
              <w:rPr>
                <w:b w:val="0"/>
                <w:bCs/>
                <w:color w:val="FF0000"/>
                <w:highlight w:val="yellow"/>
                <w:u w:val="single"/>
              </w:rPr>
              <w:t>5925</w:t>
            </w:r>
            <w:r w:rsidRPr="002F44E6">
              <w:rPr>
                <w:rFonts w:hint="eastAsia"/>
                <w:b w:val="0"/>
                <w:bCs/>
                <w:color w:val="FF0000"/>
                <w:u w:val="single"/>
              </w:rPr>
              <w:t xml:space="preserve"> MHz</w:t>
            </w:r>
            <w:r w:rsidRPr="002F44E6">
              <w:rPr>
                <w:b w:val="0"/>
                <w:bCs/>
                <w:color w:val="FF0000"/>
                <w:u w:val="single"/>
              </w:rPr>
              <w:t xml:space="preserve"> – 6425</w:t>
            </w:r>
            <w:r w:rsidRPr="002F44E6">
              <w:rPr>
                <w:rFonts w:hint="eastAsia"/>
                <w:b w:val="0"/>
                <w:bCs/>
                <w:color w:val="FF0000"/>
                <w:u w:val="single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53AE" w14:textId="62DEEBBC" w:rsidR="00FD3931" w:rsidRPr="002F44E6" w:rsidRDefault="00D144B9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  <w:color w:val="FF0000"/>
                <w:u w:val="single"/>
              </w:rPr>
            </w:pPr>
            <w:r w:rsidRPr="00D144B9">
              <w:rPr>
                <w:b w:val="0"/>
                <w:bCs/>
                <w:color w:val="FF0000"/>
                <w:highlight w:val="yellow"/>
                <w:u w:val="single"/>
              </w:rPr>
              <w:t>5925</w:t>
            </w:r>
            <w:r w:rsidR="00FD3931" w:rsidRPr="002F44E6">
              <w:rPr>
                <w:rFonts w:hint="eastAsia"/>
                <w:b w:val="0"/>
                <w:bCs/>
                <w:color w:val="FF0000"/>
                <w:u w:val="single"/>
              </w:rPr>
              <w:t xml:space="preserve"> MHz</w:t>
            </w:r>
            <w:r w:rsidR="00FD3931" w:rsidRPr="002F44E6">
              <w:rPr>
                <w:b w:val="0"/>
                <w:bCs/>
                <w:color w:val="FF0000"/>
                <w:u w:val="single"/>
              </w:rPr>
              <w:t xml:space="preserve"> – 6425</w:t>
            </w:r>
            <w:r w:rsidR="00FD3931" w:rsidRPr="002F44E6">
              <w:rPr>
                <w:rFonts w:hint="eastAsia"/>
                <w:b w:val="0"/>
                <w:bCs/>
                <w:color w:val="FF0000"/>
                <w:u w:val="single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E2E6" w14:textId="141C7D3B" w:rsidR="00FD3931" w:rsidRPr="002F44E6" w:rsidRDefault="00FD3931" w:rsidP="00FD3931">
            <w:pPr>
              <w:pStyle w:val="TAH"/>
              <w:keepNext w:val="0"/>
              <w:keepLines w:val="0"/>
              <w:widowControl w:val="0"/>
              <w:rPr>
                <w:b w:val="0"/>
                <w:bCs/>
                <w:color w:val="FF0000"/>
                <w:u w:val="single"/>
              </w:rPr>
            </w:pPr>
            <w:r w:rsidRPr="002F44E6">
              <w:rPr>
                <w:b w:val="0"/>
                <w:bCs/>
                <w:color w:val="FF0000"/>
                <w:u w:val="single"/>
              </w:rPr>
              <w:t>TDD</w:t>
            </w:r>
          </w:p>
        </w:tc>
      </w:tr>
    </w:tbl>
    <w:p w14:paraId="67752F6E" w14:textId="15A98773" w:rsidR="003A5666" w:rsidRDefault="003A5666" w:rsidP="00E72324"/>
    <w:p w14:paraId="23BDFD41" w14:textId="77777777" w:rsidR="003A5666" w:rsidRDefault="003A5666" w:rsidP="00E72324"/>
    <w:p w14:paraId="0A87659C" w14:textId="04DD6011" w:rsidR="003A5666" w:rsidRDefault="003A5666" w:rsidP="003A5666">
      <w:pPr>
        <w:pStyle w:val="TH"/>
      </w:pPr>
      <w:r w:rsidRPr="00A1115A">
        <w:t xml:space="preserve">Table </w:t>
      </w:r>
      <w:r>
        <w:t>2-</w:t>
      </w:r>
      <w:r w:rsidR="002F44E6">
        <w:t>2</w:t>
      </w:r>
      <w:r w:rsidRPr="00A1115A">
        <w:t xml:space="preserve">: </w:t>
      </w:r>
      <w:r>
        <w:t>Exemplary implementation of EU/CEPT NS flags (Table 6.2F.1-2 from TS 38.101-1)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3065"/>
        <w:gridCol w:w="2160"/>
      </w:tblGrid>
      <w:tr w:rsidR="003A5666" w:rsidRPr="00A1115A" w14:paraId="19FCC45B" w14:textId="77777777" w:rsidTr="00C81EB3">
        <w:trPr>
          <w:trHeight w:val="187"/>
          <w:jc w:val="center"/>
        </w:trPr>
        <w:tc>
          <w:tcPr>
            <w:tcW w:w="9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45474C" w14:textId="0103B4BA" w:rsidR="003A5666" w:rsidRPr="00A1115A" w:rsidRDefault="003A5666" w:rsidP="003A5666">
            <w:pPr>
              <w:pStyle w:val="TAH"/>
            </w:pPr>
            <w:r w:rsidRPr="00A1115A">
              <w:t>NR Band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14:paraId="65CD3A80" w14:textId="0638E538" w:rsidR="003A5666" w:rsidRPr="00A1115A" w:rsidRDefault="003A5666" w:rsidP="003A5666">
            <w:pPr>
              <w:pStyle w:val="TAH"/>
              <w:rPr>
                <w:rFonts w:cs="Arial"/>
              </w:rPr>
            </w:pPr>
            <w:r w:rsidRPr="00A1115A">
              <w:t>NS value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14:paraId="0D4A1F23" w14:textId="4FBE37D0" w:rsidR="003A5666" w:rsidRPr="00A1115A" w:rsidRDefault="003A5666" w:rsidP="003A5666">
            <w:pPr>
              <w:pStyle w:val="TAH"/>
              <w:rPr>
                <w:rFonts w:cs="Arial"/>
              </w:rPr>
            </w:pPr>
            <w:r w:rsidRPr="00A1115A">
              <w:t>Channel bandwidth (MHz)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44FF" w14:textId="4F6FFAD0" w:rsidR="003A5666" w:rsidRPr="00A1115A" w:rsidRDefault="003A5666" w:rsidP="003A5666">
            <w:pPr>
              <w:pStyle w:val="TAH"/>
              <w:rPr>
                <w:rFonts w:cs="Arial"/>
              </w:rPr>
            </w:pPr>
            <w:r w:rsidRPr="00A1115A">
              <w:t>Frequency range (MHz)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EF2F" w14:textId="15F5ECC2" w:rsidR="003A5666" w:rsidRPr="00A1115A" w:rsidRDefault="003A5666" w:rsidP="003A5666">
            <w:pPr>
              <w:pStyle w:val="TAH"/>
              <w:rPr>
                <w:rFonts w:cs="Arial"/>
                <w:lang w:eastAsia="zh-CN"/>
              </w:rPr>
            </w:pPr>
            <w:r w:rsidRPr="00A1115A">
              <w:t>Maximum mean power density (dBm/MHz)</w:t>
            </w:r>
          </w:p>
        </w:tc>
      </w:tr>
      <w:tr w:rsidR="003A5666" w:rsidRPr="00A1115A" w14:paraId="35C2E521" w14:textId="77777777" w:rsidTr="008854B9">
        <w:trPr>
          <w:trHeight w:val="187"/>
          <w:jc w:val="center"/>
        </w:trPr>
        <w:tc>
          <w:tcPr>
            <w:tcW w:w="9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0C3C5" w14:textId="77777777" w:rsidR="003A5666" w:rsidRPr="00A1115A" w:rsidRDefault="003A5666" w:rsidP="008854B9">
            <w:pPr>
              <w:pStyle w:val="TAC"/>
            </w:pPr>
            <w:r w:rsidRPr="00A1115A">
              <w:t>n96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313CA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NS_53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B0134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F30B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5925 – 7125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CDF4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  <w:lang w:eastAsia="zh-CN"/>
              </w:rPr>
              <w:t>-1</w:t>
            </w:r>
          </w:p>
        </w:tc>
      </w:tr>
      <w:tr w:rsidR="003A5666" w:rsidRPr="00A1115A" w14:paraId="0B5EB2A9" w14:textId="77777777" w:rsidTr="008854B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DCF483" w14:textId="77777777" w:rsidR="003A5666" w:rsidRPr="00A1115A" w:rsidRDefault="003A5666" w:rsidP="008854B9">
            <w:pPr>
              <w:pStyle w:val="TAC"/>
            </w:pPr>
          </w:p>
        </w:tc>
        <w:tc>
          <w:tcPr>
            <w:tcW w:w="1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D110C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NS_54</w:t>
            </w: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3A977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053C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5925 – 6425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AA1D1" w14:textId="77777777" w:rsidR="003A5666" w:rsidRPr="00A1115A" w:rsidRDefault="003A5666" w:rsidP="008854B9">
            <w:pPr>
              <w:pStyle w:val="TAC"/>
            </w:pPr>
            <w:r w:rsidRPr="00A1115A">
              <w:t>17</w:t>
            </w:r>
          </w:p>
        </w:tc>
      </w:tr>
      <w:tr w:rsidR="003A5666" w:rsidRPr="00A1115A" w14:paraId="05BAB7A6" w14:textId="77777777" w:rsidTr="003A5666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4AF8A7CE" w14:textId="77777777" w:rsidR="003A5666" w:rsidRPr="00A1115A" w:rsidRDefault="003A5666" w:rsidP="008854B9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04A5C55" w14:textId="77777777" w:rsidR="003A5666" w:rsidRPr="00A1115A" w:rsidRDefault="003A5666" w:rsidP="008854B9">
            <w:pPr>
              <w:pStyle w:val="TAC"/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50231" w14:textId="77777777" w:rsidR="003A5666" w:rsidRPr="00A1115A" w:rsidRDefault="003A5666" w:rsidP="008854B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F1FF6C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6525 – 6875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E0A22F" w14:textId="77777777" w:rsidR="003A5666" w:rsidRPr="00A1115A" w:rsidRDefault="003A5666" w:rsidP="008854B9">
            <w:pPr>
              <w:pStyle w:val="TAC"/>
            </w:pPr>
          </w:p>
        </w:tc>
      </w:tr>
      <w:tr w:rsidR="003A5666" w:rsidRPr="00A1115A" w14:paraId="4AE7A2D6" w14:textId="77777777" w:rsidTr="003A5666">
        <w:trPr>
          <w:trHeight w:val="70"/>
          <w:jc w:val="center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04C8E3" w14:textId="111879CC" w:rsidR="003A5666" w:rsidRPr="003A5666" w:rsidRDefault="0088532D" w:rsidP="008854B9">
            <w:pPr>
              <w:pStyle w:val="TAC"/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n102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B8C73" w14:textId="46029850" w:rsidR="003A5666" w:rsidRPr="003A5666" w:rsidRDefault="003A5666" w:rsidP="008854B9">
            <w:pPr>
              <w:pStyle w:val="TAC"/>
              <w:rPr>
                <w:color w:val="FF0000"/>
                <w:u w:val="single"/>
              </w:rPr>
            </w:pPr>
            <w:r w:rsidRPr="003A5666">
              <w:rPr>
                <w:color w:val="FF0000"/>
                <w:u w:val="single"/>
              </w:rPr>
              <w:t>NS_XY</w:t>
            </w:r>
          </w:p>
        </w:tc>
        <w:tc>
          <w:tcPr>
            <w:tcW w:w="189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67E57A" w14:textId="6D6E4342" w:rsidR="003A5666" w:rsidRPr="003A5666" w:rsidRDefault="003A5666" w:rsidP="008854B9">
            <w:pPr>
              <w:pStyle w:val="TAC"/>
              <w:rPr>
                <w:color w:val="FF0000"/>
                <w:u w:val="single"/>
              </w:rPr>
            </w:pPr>
            <w:r w:rsidRPr="003A5666">
              <w:rPr>
                <w:rFonts w:cs="Arial"/>
                <w:color w:val="FF0000"/>
                <w:u w:val="single"/>
              </w:rPr>
              <w:t>20, 40, 60, 80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DB6106" w14:textId="09C71D87" w:rsidR="003A5666" w:rsidRPr="003A5666" w:rsidRDefault="003A5666" w:rsidP="008854B9">
            <w:pPr>
              <w:pStyle w:val="TAC"/>
              <w:rPr>
                <w:rFonts w:cs="Arial"/>
                <w:color w:val="FF0000"/>
                <w:u w:val="single"/>
              </w:rPr>
            </w:pPr>
            <w:r w:rsidRPr="003A5666">
              <w:rPr>
                <w:rFonts w:cs="Arial"/>
                <w:color w:val="FF0000"/>
                <w:highlight w:val="yellow"/>
                <w:u w:val="single"/>
              </w:rPr>
              <w:t>5945</w:t>
            </w:r>
            <w:r w:rsidRPr="003A5666">
              <w:rPr>
                <w:rFonts w:cs="Arial"/>
                <w:color w:val="FF0000"/>
                <w:u w:val="single"/>
              </w:rPr>
              <w:t xml:space="preserve"> – 6425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25E5A4" w14:textId="1003BA76" w:rsidR="003A5666" w:rsidRPr="003A5666" w:rsidRDefault="003A5666" w:rsidP="008854B9">
            <w:pPr>
              <w:pStyle w:val="TAC"/>
              <w:rPr>
                <w:color w:val="FF0000"/>
                <w:u w:val="single"/>
              </w:rPr>
            </w:pPr>
            <w:r w:rsidRPr="003A5666">
              <w:rPr>
                <w:color w:val="FF0000"/>
                <w:u w:val="single"/>
              </w:rPr>
              <w:t>10</w:t>
            </w:r>
          </w:p>
        </w:tc>
      </w:tr>
    </w:tbl>
    <w:p w14:paraId="7228DA19" w14:textId="1F8CDBFD" w:rsidR="00E72324" w:rsidRDefault="001E5971" w:rsidP="00E72324">
      <w:r>
        <w:t xml:space="preserve"> </w:t>
      </w:r>
    </w:p>
    <w:p w14:paraId="48154E48" w14:textId="23652E79" w:rsidR="008A3B4F" w:rsidRDefault="008A3B4F" w:rsidP="00E72324"/>
    <w:p w14:paraId="67A71A71" w14:textId="134A3A83" w:rsidR="0089186D" w:rsidRDefault="00271191" w:rsidP="00521ACE">
      <w:pPr>
        <w:pStyle w:val="Proposal"/>
      </w:pPr>
      <w:r>
        <w:t xml:space="preserve"> </w:t>
      </w:r>
      <w:r w:rsidR="00276891">
        <w:t xml:space="preserve"> </w:t>
      </w:r>
      <w:r w:rsidR="0011527E">
        <w:t xml:space="preserve"> 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358695E8" w14:textId="14F6B78F" w:rsidR="00F55949" w:rsidRDefault="00760E53" w:rsidP="00E72324">
      <w:r w:rsidRPr="00B504F5">
        <w:t xml:space="preserve">In this discussion paper we have </w:t>
      </w:r>
      <w:r w:rsidR="00B504F5">
        <w:t xml:space="preserve">presented our further considerations on the lower 6GHz band. As a summary of our paper, we suggest defining a new band as 5.925-6.425GHz to support </w:t>
      </w:r>
      <w:r w:rsidR="00E1511F">
        <w:t xml:space="preserve">to support not only EU/CEPT, but also </w:t>
      </w:r>
      <w:r w:rsidR="00B504F5">
        <w:t xml:space="preserve">other Region 1, 2 and 3 countries that define the lower 6GHz band for the license-exempt operation. Nevertheless, the EU/CEPT specific NS flags will be defined only for the </w:t>
      </w:r>
      <w:r w:rsidR="00B504F5">
        <w:rPr>
          <w:noProof/>
        </w:rPr>
        <w:t xml:space="preserve">5.945-6.425GHz range. </w:t>
      </w:r>
    </w:p>
    <w:p w14:paraId="58AEAD44" w14:textId="77777777" w:rsidR="002F44E6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2F44E6">
        <w:rPr>
          <w:noProof/>
        </w:rPr>
        <w:t>Proposal 1:</w:t>
      </w:r>
      <w:r w:rsidR="002F44E6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2F44E6">
        <w:rPr>
          <w:noProof/>
        </w:rPr>
        <w:t>A new band for unlicensed operation in the lower 6GHz band is defined as 5.925-6.425GHz.</w:t>
      </w:r>
    </w:p>
    <w:p w14:paraId="4039E81D" w14:textId="77777777" w:rsidR="002F44E6" w:rsidRDefault="002F44E6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The EU/CEPT NS flag(s) will be explicitly limited to the 5.945-6.425GHz range.</w:t>
      </w:r>
    </w:p>
    <w:p w14:paraId="307FDE67" w14:textId="7D5A7BBF" w:rsidR="00B504F5" w:rsidRPr="00521ACE" w:rsidRDefault="0062595A" w:rsidP="00D94A4B">
      <w:pPr>
        <w:rPr>
          <w:b/>
          <w:bCs/>
        </w:rPr>
      </w:pPr>
      <w:r>
        <w:rPr>
          <w:b/>
          <w:bCs/>
        </w:rPr>
        <w:fldChar w:fldCharType="end"/>
      </w:r>
    </w:p>
    <w:p w14:paraId="4D133CD8" w14:textId="38C1E41E" w:rsidR="00276EE4" w:rsidRPr="003A0483" w:rsidRDefault="00D94A4B" w:rsidP="00C27E2F">
      <w:pPr>
        <w:pStyle w:val="Heading1"/>
      </w:pPr>
      <w:r>
        <w:t>3</w:t>
      </w:r>
      <w:r w:rsidR="005E69AE">
        <w:tab/>
        <w:t>References</w:t>
      </w:r>
    </w:p>
    <w:p w14:paraId="731905A1" w14:textId="3ABD35E8" w:rsidR="005E69AE" w:rsidRDefault="00C27E2F" w:rsidP="00DB4EC0">
      <w:pPr>
        <w:pStyle w:val="EX"/>
      </w:pPr>
      <w:bookmarkStart w:id="3" w:name="_Ref61300565"/>
      <w:r w:rsidRPr="00C27E2F">
        <w:t>RP-1912926, "WID on NR-based Access to Unlicensed Spectrum", Qualcomm Inc.</w:t>
      </w:r>
      <w:bookmarkEnd w:id="3"/>
    </w:p>
    <w:p w14:paraId="6F3EA902" w14:textId="45BC7956" w:rsidR="009E573F" w:rsidRDefault="00760E53" w:rsidP="00DB4EC0">
      <w:pPr>
        <w:pStyle w:val="EX"/>
      </w:pPr>
      <w:bookmarkStart w:id="4" w:name="_Ref61460200"/>
      <w:r w:rsidRPr="00760E53">
        <w:t>RP‐202592</w:t>
      </w:r>
      <w:r>
        <w:t>, "</w:t>
      </w:r>
      <w:r w:rsidRPr="00760E53">
        <w:t>WID on introduction of lower 6GHz NR unlicensed operation for Europe</w:t>
      </w:r>
      <w:r>
        <w:t>", Nokia, Nokia Shanghai Bell</w:t>
      </w:r>
      <w:bookmarkEnd w:id="4"/>
    </w:p>
    <w:p w14:paraId="6A87BBD2" w14:textId="00C2A43E" w:rsidR="00F27A71" w:rsidRDefault="00F27A71" w:rsidP="00DB4EC0">
      <w:pPr>
        <w:pStyle w:val="EX"/>
      </w:pPr>
      <w:bookmarkStart w:id="5" w:name="_Ref85619825"/>
      <w:r w:rsidRPr="00F27A71">
        <w:t>RP-212589</w:t>
      </w:r>
      <w:r>
        <w:t>, "</w:t>
      </w:r>
      <w:r w:rsidRPr="00F27A71">
        <w:t>Agreement regarding discussion [93e-26-6GHz-NR-U] Topic #1: Consideration of Aspects beyond ECC Decision (20)01</w:t>
      </w:r>
      <w:r>
        <w:t>", RAN vice-chair (ATT)</w:t>
      </w:r>
      <w:bookmarkEnd w:id="5"/>
    </w:p>
    <w:p w14:paraId="20DE6B3A" w14:textId="4471B9C5" w:rsidR="00DB4EC0" w:rsidRDefault="00DB4EC0" w:rsidP="00DB4EC0">
      <w:pPr>
        <w:pStyle w:val="EX"/>
      </w:pPr>
      <w:bookmarkStart w:id="6" w:name="_Ref61460191"/>
      <w:r>
        <w:t>3GPP TR 37.890, "</w:t>
      </w:r>
      <w:r w:rsidRPr="00D94A4B">
        <w:t>Feasibility Study on 6 GHz for LTE and NR in Licensed and Unlicensed Operations</w:t>
      </w:r>
      <w:r>
        <w:t>", v0.10.0</w:t>
      </w:r>
      <w:bookmarkEnd w:id="6"/>
    </w:p>
    <w:p w14:paraId="21E0878E" w14:textId="37EF932F" w:rsidR="00D51A8F" w:rsidRDefault="00D51A8F" w:rsidP="005E69AE">
      <w:pPr>
        <w:pStyle w:val="EX"/>
      </w:pPr>
      <w:bookmarkStart w:id="7" w:name="_Ref79073839"/>
      <w:r>
        <w:t>EC Decision 2021/1067, "On</w:t>
      </w:r>
      <w:r w:rsidRPr="00D51A8F">
        <w:t xml:space="preserve"> the harmonised use of radio spectrum in the 5 945-6 425 MHz frequency band for the implementation of wireless access systems including radio local area networks (WAS/RLANs)</w:t>
      </w:r>
      <w:r>
        <w:t>", 17th June 2021</w:t>
      </w:r>
      <w:bookmarkEnd w:id="7"/>
    </w:p>
    <w:p w14:paraId="7CEE42B2" w14:textId="20AA5E3E" w:rsidR="00A669EB" w:rsidRDefault="00A669EB" w:rsidP="00A669EB">
      <w:pPr>
        <w:pStyle w:val="EX"/>
        <w:numPr>
          <w:ilvl w:val="0"/>
          <w:numId w:val="0"/>
        </w:numPr>
        <w:ind w:left="369" w:hanging="369"/>
      </w:pPr>
    </w:p>
    <w:p w14:paraId="42EE3F59" w14:textId="10C2499D" w:rsidR="00A669EB" w:rsidRDefault="00A669EB">
      <w:pPr>
        <w:spacing w:after="0"/>
      </w:pPr>
      <w:r>
        <w:br w:type="page"/>
      </w:r>
    </w:p>
    <w:p w14:paraId="088EC463" w14:textId="69FB9DC1" w:rsidR="00A669EB" w:rsidRDefault="00A669EB" w:rsidP="00A669EB">
      <w:pPr>
        <w:pStyle w:val="Heading8"/>
      </w:pPr>
      <w:r>
        <w:lastRenderedPageBreak/>
        <w:t>Annex A: Summary of the 6GHz band regulations</w:t>
      </w:r>
    </w:p>
    <w:p w14:paraId="4D0635F2" w14:textId="7DADE1FC" w:rsidR="00A669EB" w:rsidRDefault="00A669EB" w:rsidP="00A669EB">
      <w:pPr>
        <w:pStyle w:val="EX"/>
        <w:numPr>
          <w:ilvl w:val="0"/>
          <w:numId w:val="0"/>
        </w:numPr>
        <w:ind w:left="369" w:hanging="369"/>
      </w:pP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359"/>
        <w:gridCol w:w="2130"/>
        <w:gridCol w:w="1522"/>
        <w:gridCol w:w="1789"/>
        <w:gridCol w:w="1985"/>
      </w:tblGrid>
      <w:tr w:rsidR="00A669EB" w14:paraId="0D261739" w14:textId="77777777" w:rsidTr="00A669EB">
        <w:tc>
          <w:tcPr>
            <w:tcW w:w="985" w:type="dxa"/>
          </w:tcPr>
          <w:p w14:paraId="6E7E4019" w14:textId="77777777" w:rsidR="00A669EB" w:rsidRDefault="00A669EB" w:rsidP="00885F42">
            <w:pPr>
              <w:pStyle w:val="TAH"/>
            </w:pPr>
            <w:r>
              <w:t>Region</w:t>
            </w:r>
          </w:p>
        </w:tc>
        <w:tc>
          <w:tcPr>
            <w:tcW w:w="1135" w:type="dxa"/>
          </w:tcPr>
          <w:p w14:paraId="7C6DF4CB" w14:textId="77777777" w:rsidR="00A669EB" w:rsidRDefault="00A669EB" w:rsidP="00885F42">
            <w:pPr>
              <w:pStyle w:val="TAH"/>
            </w:pPr>
            <w:r>
              <w:t>Country</w:t>
            </w:r>
          </w:p>
        </w:tc>
        <w:tc>
          <w:tcPr>
            <w:tcW w:w="1359" w:type="dxa"/>
          </w:tcPr>
          <w:p w14:paraId="2154F760" w14:textId="77777777" w:rsidR="00A669EB" w:rsidRDefault="00A669EB" w:rsidP="00885F42">
            <w:pPr>
              <w:pStyle w:val="TAH"/>
            </w:pPr>
            <w:r>
              <w:t>Permissible operation</w:t>
            </w:r>
          </w:p>
          <w:p w14:paraId="53A2D971" w14:textId="30C0B84D" w:rsidR="00A669EB" w:rsidRDefault="00A669EB" w:rsidP="00885F42">
            <w:pPr>
              <w:pStyle w:val="TAH"/>
            </w:pPr>
          </w:p>
        </w:tc>
        <w:tc>
          <w:tcPr>
            <w:tcW w:w="2130" w:type="dxa"/>
          </w:tcPr>
          <w:p w14:paraId="297CAD67" w14:textId="77777777" w:rsidR="00A669EB" w:rsidRDefault="00A669EB" w:rsidP="00885F42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14:paraId="2F150ABB" w14:textId="77777777" w:rsidR="00A669EB" w:rsidRDefault="00A669EB" w:rsidP="00885F42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14:paraId="55497841" w14:textId="77777777" w:rsidR="00A669EB" w:rsidRDefault="00A669EB" w:rsidP="00885F42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14:paraId="7E974B06" w14:textId="77777777" w:rsidR="00A669EB" w:rsidRDefault="00A669EB" w:rsidP="00885F42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A669EB" w14:paraId="4AA76F0D" w14:textId="77777777" w:rsidTr="00A669EB">
        <w:tc>
          <w:tcPr>
            <w:tcW w:w="985" w:type="dxa"/>
            <w:vMerge w:val="restart"/>
            <w:vAlign w:val="center"/>
          </w:tcPr>
          <w:p w14:paraId="0955AADF" w14:textId="77777777" w:rsidR="00A669EB" w:rsidRDefault="00A669EB" w:rsidP="00885F42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vAlign w:val="center"/>
          </w:tcPr>
          <w:p w14:paraId="3688D33A" w14:textId="77777777" w:rsidR="00A669EB" w:rsidRDefault="00A669EB" w:rsidP="00885F42">
            <w:pPr>
              <w:pStyle w:val="TAC"/>
            </w:pPr>
            <w:r>
              <w:t>EU/CEPT</w:t>
            </w:r>
          </w:p>
        </w:tc>
        <w:tc>
          <w:tcPr>
            <w:tcW w:w="1359" w:type="dxa"/>
            <w:vAlign w:val="center"/>
          </w:tcPr>
          <w:p w14:paraId="3A1C23F9" w14:textId="74DFE02F" w:rsidR="00A669EB" w:rsidRDefault="00A669EB" w:rsidP="00885F42">
            <w:pPr>
              <w:pStyle w:val="TAL"/>
            </w:pPr>
            <w:r>
              <w:t xml:space="preserve">LPI </w:t>
            </w:r>
          </w:p>
        </w:tc>
        <w:tc>
          <w:tcPr>
            <w:tcW w:w="2130" w:type="dxa"/>
            <w:vMerge w:val="restart"/>
            <w:vAlign w:val="center"/>
          </w:tcPr>
          <w:p w14:paraId="649CE15E" w14:textId="77777777" w:rsidR="00A669EB" w:rsidRPr="00A930D3" w:rsidRDefault="00A669EB" w:rsidP="00885F42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717ED226" w14:textId="77777777" w:rsidR="00A669EB" w:rsidRDefault="00A669EB" w:rsidP="00885F42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14:paraId="2950F770" w14:textId="77777777" w:rsidR="00A669EB" w:rsidRDefault="00A669EB" w:rsidP="00885F42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14:paraId="22315270" w14:textId="77777777" w:rsidR="00A669EB" w:rsidRDefault="00A669EB" w:rsidP="00885F42">
            <w:pPr>
              <w:pStyle w:val="TAC"/>
            </w:pPr>
            <w:r>
              <w:t xml:space="preserve">-22 dBm/MHz </w:t>
            </w:r>
          </w:p>
          <w:p w14:paraId="593468DB" w14:textId="77777777" w:rsidR="00A669EB" w:rsidRDefault="00A669EB" w:rsidP="00885F42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A669EB" w14:paraId="7AC94750" w14:textId="77777777" w:rsidTr="00A669EB">
        <w:tc>
          <w:tcPr>
            <w:tcW w:w="985" w:type="dxa"/>
            <w:vMerge/>
          </w:tcPr>
          <w:p w14:paraId="145C293B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EA6784D" w14:textId="77777777" w:rsidR="00A669EB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436200D5" w14:textId="4BA85A91" w:rsidR="00A669EB" w:rsidRDefault="00A669EB" w:rsidP="00885F42">
            <w:pPr>
              <w:pStyle w:val="TAL"/>
            </w:pPr>
            <w:r>
              <w:t xml:space="preserve">VLP </w:t>
            </w:r>
          </w:p>
        </w:tc>
        <w:tc>
          <w:tcPr>
            <w:tcW w:w="2130" w:type="dxa"/>
            <w:vMerge/>
            <w:vAlign w:val="center"/>
          </w:tcPr>
          <w:p w14:paraId="21C6C392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614989DC" w14:textId="77777777" w:rsidR="00A669EB" w:rsidRDefault="00A669EB" w:rsidP="00885F42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5D3AA43F" w14:textId="77777777" w:rsidR="00A669EB" w:rsidRDefault="00A669EB" w:rsidP="00885F42">
            <w:pPr>
              <w:pStyle w:val="TAC"/>
            </w:pPr>
            <w:r>
              <w:t>1dBm/MHz</w:t>
            </w:r>
          </w:p>
          <w:p w14:paraId="2DBBF13C" w14:textId="77777777" w:rsidR="00A669EB" w:rsidRDefault="00A669EB" w:rsidP="00885F42">
            <w:pPr>
              <w:pStyle w:val="TAC"/>
            </w:pPr>
            <w:r>
              <w:t>10dBm/MHz (for the narrowband usage)</w:t>
            </w:r>
          </w:p>
        </w:tc>
        <w:tc>
          <w:tcPr>
            <w:tcW w:w="1985" w:type="dxa"/>
            <w:vAlign w:val="center"/>
          </w:tcPr>
          <w:p w14:paraId="1E22574D" w14:textId="77777777" w:rsidR="00A669EB" w:rsidRDefault="00A669EB" w:rsidP="00885F42">
            <w:pPr>
              <w:pStyle w:val="TAC"/>
            </w:pPr>
            <w:r>
              <w:t>-45 dBm/MHz</w:t>
            </w:r>
          </w:p>
          <w:p w14:paraId="267BE9E9" w14:textId="77777777" w:rsidR="00A669EB" w:rsidRDefault="00A669EB" w:rsidP="00885F42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A669EB" w14:paraId="5BCF381C" w14:textId="77777777" w:rsidTr="00A669EB">
        <w:tc>
          <w:tcPr>
            <w:tcW w:w="985" w:type="dxa"/>
            <w:vMerge/>
          </w:tcPr>
          <w:p w14:paraId="16C1C6B2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22F04D3E" w14:textId="77777777" w:rsidR="00A669EB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77D00E4C" w14:textId="77777777" w:rsidR="00A669EB" w:rsidRDefault="00A669EB" w:rsidP="00885F42">
            <w:pPr>
              <w:pStyle w:val="TAL"/>
            </w:pPr>
          </w:p>
        </w:tc>
        <w:tc>
          <w:tcPr>
            <w:tcW w:w="2130" w:type="dxa"/>
            <w:vAlign w:val="center"/>
          </w:tcPr>
          <w:p w14:paraId="03C18475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2031FF2" w14:textId="77777777" w:rsidR="00A669EB" w:rsidRDefault="00A669EB" w:rsidP="00885F4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3CED5D88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792A0358" w14:textId="77777777" w:rsidR="00A669EB" w:rsidRDefault="00A669EB" w:rsidP="00885F42">
            <w:pPr>
              <w:pStyle w:val="TAC"/>
            </w:pPr>
          </w:p>
        </w:tc>
      </w:tr>
      <w:tr w:rsidR="00A669EB" w14:paraId="16EE9395" w14:textId="77777777" w:rsidTr="00A669EB">
        <w:tc>
          <w:tcPr>
            <w:tcW w:w="985" w:type="dxa"/>
            <w:vMerge/>
          </w:tcPr>
          <w:p w14:paraId="37A86ECD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53AF8623" w14:textId="77777777" w:rsidR="00A669EB" w:rsidRPr="00A930D3" w:rsidRDefault="00A669EB" w:rsidP="00885F42">
            <w:pPr>
              <w:pStyle w:val="TAC"/>
            </w:pPr>
            <w:r>
              <w:t>UK</w:t>
            </w:r>
          </w:p>
        </w:tc>
        <w:tc>
          <w:tcPr>
            <w:tcW w:w="1359" w:type="dxa"/>
            <w:vAlign w:val="center"/>
          </w:tcPr>
          <w:p w14:paraId="0FB9DA7D" w14:textId="14A7514F" w:rsidR="00A669EB" w:rsidRDefault="00A669EB" w:rsidP="00885F42">
            <w:pPr>
              <w:pStyle w:val="TAL"/>
            </w:pPr>
            <w:r>
              <w:t xml:space="preserve">LPI </w:t>
            </w:r>
          </w:p>
        </w:tc>
        <w:tc>
          <w:tcPr>
            <w:tcW w:w="2130" w:type="dxa"/>
            <w:vMerge w:val="restart"/>
            <w:vAlign w:val="center"/>
          </w:tcPr>
          <w:p w14:paraId="67FFA4DB" w14:textId="77777777" w:rsidR="00A669EB" w:rsidRPr="00A930D3" w:rsidRDefault="00A669EB" w:rsidP="00885F4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55644F48" w14:textId="77777777" w:rsidR="00A669EB" w:rsidRDefault="00A669EB" w:rsidP="00885F42">
            <w:pPr>
              <w:pStyle w:val="TAC"/>
            </w:pPr>
            <w:r>
              <w:t>24dBm</w:t>
            </w:r>
          </w:p>
        </w:tc>
        <w:tc>
          <w:tcPr>
            <w:tcW w:w="1789" w:type="dxa"/>
            <w:vMerge w:val="restart"/>
            <w:vAlign w:val="center"/>
          </w:tcPr>
          <w:p w14:paraId="04426250" w14:textId="77777777" w:rsidR="00A669EB" w:rsidRDefault="00A669EB" w:rsidP="00885F42">
            <w:pPr>
              <w:pStyle w:val="TAC"/>
            </w:pPr>
            <w:r w:rsidRPr="000D4D06">
              <w:t>11dBm/MHz</w:t>
            </w:r>
          </w:p>
        </w:tc>
        <w:tc>
          <w:tcPr>
            <w:tcW w:w="1985" w:type="dxa"/>
            <w:vAlign w:val="center"/>
          </w:tcPr>
          <w:p w14:paraId="01C252C9" w14:textId="77777777" w:rsidR="00A669EB" w:rsidRDefault="00A669EB" w:rsidP="00885F42">
            <w:pPr>
              <w:pStyle w:val="TAC"/>
            </w:pPr>
            <w:r>
              <w:t>In accordance with directive 2014/53/EC</w:t>
            </w:r>
          </w:p>
        </w:tc>
      </w:tr>
      <w:tr w:rsidR="00A669EB" w14:paraId="3E00F5C6" w14:textId="77777777" w:rsidTr="00A669EB">
        <w:tc>
          <w:tcPr>
            <w:tcW w:w="985" w:type="dxa"/>
            <w:vMerge/>
          </w:tcPr>
          <w:p w14:paraId="59A07533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7BBD0D99" w14:textId="77777777" w:rsidR="00A669EB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1EBFB240" w14:textId="71E6F500" w:rsidR="00A669EB" w:rsidRDefault="00A669EB" w:rsidP="00885F42">
            <w:pPr>
              <w:pStyle w:val="TAL"/>
            </w:pPr>
            <w:r>
              <w:t xml:space="preserve">VLP </w:t>
            </w:r>
          </w:p>
        </w:tc>
        <w:tc>
          <w:tcPr>
            <w:tcW w:w="2130" w:type="dxa"/>
            <w:vMerge/>
            <w:vAlign w:val="center"/>
          </w:tcPr>
          <w:p w14:paraId="3B260AE8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D7D2EF6" w14:textId="77777777" w:rsidR="00A669EB" w:rsidRDefault="00A669EB" w:rsidP="00885F42">
            <w:pPr>
              <w:pStyle w:val="TAC"/>
            </w:pPr>
            <w:r>
              <w:t>14dBm</w:t>
            </w:r>
          </w:p>
        </w:tc>
        <w:tc>
          <w:tcPr>
            <w:tcW w:w="1789" w:type="dxa"/>
            <w:vMerge/>
            <w:vAlign w:val="center"/>
          </w:tcPr>
          <w:p w14:paraId="067F748E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2A70F40" w14:textId="77777777" w:rsidR="00A669EB" w:rsidRDefault="00A669EB" w:rsidP="00885F42">
            <w:pPr>
              <w:pStyle w:val="TAC"/>
            </w:pPr>
          </w:p>
        </w:tc>
      </w:tr>
      <w:tr w:rsidR="00A669EB" w14:paraId="143D4AF6" w14:textId="77777777" w:rsidTr="00A669EB">
        <w:tc>
          <w:tcPr>
            <w:tcW w:w="985" w:type="dxa"/>
            <w:vMerge/>
          </w:tcPr>
          <w:p w14:paraId="45E17982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5FF3C20" w14:textId="77777777" w:rsidR="00A669EB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5BB297E7" w14:textId="77777777" w:rsidR="00A669EB" w:rsidRDefault="00A669EB" w:rsidP="00885F42">
            <w:pPr>
              <w:pStyle w:val="TAL"/>
            </w:pPr>
          </w:p>
        </w:tc>
        <w:tc>
          <w:tcPr>
            <w:tcW w:w="2130" w:type="dxa"/>
            <w:vAlign w:val="center"/>
          </w:tcPr>
          <w:p w14:paraId="6D7A518E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897B039" w14:textId="77777777" w:rsidR="00A669EB" w:rsidRDefault="00A669EB" w:rsidP="00885F4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3E502318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35F25E3" w14:textId="77777777" w:rsidR="00A669EB" w:rsidRDefault="00A669EB" w:rsidP="00885F42">
            <w:pPr>
              <w:pStyle w:val="TAC"/>
            </w:pPr>
          </w:p>
        </w:tc>
      </w:tr>
      <w:tr w:rsidR="00A669EB" w14:paraId="62984426" w14:textId="77777777" w:rsidTr="00A669EB">
        <w:tc>
          <w:tcPr>
            <w:tcW w:w="985" w:type="dxa"/>
            <w:vMerge/>
          </w:tcPr>
          <w:p w14:paraId="0E717C83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32C26975" w14:textId="77777777" w:rsidR="00A669EB" w:rsidRDefault="00A669EB" w:rsidP="00885F42">
            <w:pPr>
              <w:pStyle w:val="TAC"/>
            </w:pPr>
            <w:r>
              <w:t>UAE</w:t>
            </w:r>
          </w:p>
        </w:tc>
        <w:tc>
          <w:tcPr>
            <w:tcW w:w="1359" w:type="dxa"/>
            <w:vAlign w:val="center"/>
          </w:tcPr>
          <w:p w14:paraId="67548C5C" w14:textId="4451EEC5" w:rsidR="00A669EB" w:rsidRDefault="00A669EB" w:rsidP="00885F42">
            <w:pPr>
              <w:pStyle w:val="TAL"/>
            </w:pPr>
            <w:r>
              <w:t xml:space="preserve">LPI </w:t>
            </w:r>
          </w:p>
        </w:tc>
        <w:tc>
          <w:tcPr>
            <w:tcW w:w="2130" w:type="dxa"/>
            <w:vAlign w:val="center"/>
          </w:tcPr>
          <w:p w14:paraId="3199A3FA" w14:textId="77777777" w:rsidR="00A669EB" w:rsidRPr="00A930D3" w:rsidRDefault="00A669EB" w:rsidP="00885F4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6E347FA4" w14:textId="77777777" w:rsidR="00A669EB" w:rsidRDefault="00A669EB" w:rsidP="00885F42">
            <w:pPr>
              <w:pStyle w:val="TAC"/>
            </w:pPr>
            <w:r>
              <w:t>24 dBm</w:t>
            </w:r>
          </w:p>
        </w:tc>
        <w:tc>
          <w:tcPr>
            <w:tcW w:w="1789" w:type="dxa"/>
            <w:vAlign w:val="center"/>
          </w:tcPr>
          <w:p w14:paraId="6F119DE7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11E39358" w14:textId="77777777" w:rsidR="00A669EB" w:rsidRDefault="00A669EB" w:rsidP="00885F42">
            <w:pPr>
              <w:pStyle w:val="TAC"/>
            </w:pPr>
          </w:p>
        </w:tc>
      </w:tr>
      <w:tr w:rsidR="00A669EB" w14:paraId="7C5532E1" w14:textId="77777777" w:rsidTr="00A669EB">
        <w:tc>
          <w:tcPr>
            <w:tcW w:w="985" w:type="dxa"/>
            <w:vMerge/>
          </w:tcPr>
          <w:p w14:paraId="067B53F4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4506B91" w14:textId="77777777" w:rsidR="00A669EB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5C3B6ECB" w14:textId="77777777" w:rsidR="00A669EB" w:rsidRDefault="00A669EB" w:rsidP="00885F42">
            <w:pPr>
              <w:pStyle w:val="TAL"/>
            </w:pPr>
          </w:p>
        </w:tc>
        <w:tc>
          <w:tcPr>
            <w:tcW w:w="2130" w:type="dxa"/>
            <w:vAlign w:val="center"/>
          </w:tcPr>
          <w:p w14:paraId="6F1648C5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4F2A467" w14:textId="77777777" w:rsidR="00A669EB" w:rsidRDefault="00A669EB" w:rsidP="00885F4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2B99E08E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94878F5" w14:textId="77777777" w:rsidR="00A669EB" w:rsidRDefault="00A669EB" w:rsidP="00885F42">
            <w:pPr>
              <w:pStyle w:val="TAC"/>
            </w:pPr>
          </w:p>
        </w:tc>
      </w:tr>
      <w:tr w:rsidR="00A669EB" w14:paraId="5E2E4015" w14:textId="77777777" w:rsidTr="00A669EB">
        <w:tc>
          <w:tcPr>
            <w:tcW w:w="985" w:type="dxa"/>
            <w:vMerge/>
          </w:tcPr>
          <w:p w14:paraId="6B8DE6CF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3DDC83D1" w14:textId="77777777" w:rsidR="00A669EB" w:rsidRDefault="00A669EB" w:rsidP="00885F42">
            <w:pPr>
              <w:pStyle w:val="TAC"/>
            </w:pPr>
            <w:r>
              <w:t>Morocco</w:t>
            </w:r>
          </w:p>
        </w:tc>
        <w:tc>
          <w:tcPr>
            <w:tcW w:w="1359" w:type="dxa"/>
            <w:vAlign w:val="center"/>
          </w:tcPr>
          <w:p w14:paraId="4FB9C310" w14:textId="1641D974" w:rsidR="00A669EB" w:rsidRDefault="00A669EB" w:rsidP="00885F42">
            <w:pPr>
              <w:pStyle w:val="TAL"/>
            </w:pPr>
            <w:r>
              <w:t xml:space="preserve">LPI </w:t>
            </w:r>
          </w:p>
        </w:tc>
        <w:tc>
          <w:tcPr>
            <w:tcW w:w="2130" w:type="dxa"/>
            <w:vMerge w:val="restart"/>
            <w:vAlign w:val="center"/>
          </w:tcPr>
          <w:p w14:paraId="247D2A5C" w14:textId="77777777" w:rsidR="00A669EB" w:rsidRPr="00A930D3" w:rsidRDefault="00A669EB" w:rsidP="00885F4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70CED453" w14:textId="77777777" w:rsidR="00A669EB" w:rsidRDefault="00A669EB" w:rsidP="00885F42">
            <w:pPr>
              <w:pStyle w:val="TAC"/>
            </w:pPr>
            <w:r>
              <w:t>23 dBm</w:t>
            </w:r>
          </w:p>
        </w:tc>
        <w:tc>
          <w:tcPr>
            <w:tcW w:w="1789" w:type="dxa"/>
            <w:vAlign w:val="center"/>
          </w:tcPr>
          <w:p w14:paraId="49B46A3D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95C8A31" w14:textId="77777777" w:rsidR="00A669EB" w:rsidRDefault="00A669EB" w:rsidP="00885F42">
            <w:pPr>
              <w:pStyle w:val="TAC"/>
            </w:pPr>
          </w:p>
        </w:tc>
      </w:tr>
      <w:tr w:rsidR="00A669EB" w14:paraId="590D7555" w14:textId="77777777" w:rsidTr="00A669EB">
        <w:tc>
          <w:tcPr>
            <w:tcW w:w="985" w:type="dxa"/>
            <w:vMerge/>
          </w:tcPr>
          <w:p w14:paraId="2F5D4E01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986572E" w14:textId="77777777" w:rsidR="00A669EB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21CB38E2" w14:textId="77400177" w:rsidR="00A669EB" w:rsidRDefault="00A669EB" w:rsidP="00885F42">
            <w:pPr>
              <w:pStyle w:val="TAL"/>
            </w:pPr>
            <w:r>
              <w:t xml:space="preserve">VLP </w:t>
            </w:r>
          </w:p>
        </w:tc>
        <w:tc>
          <w:tcPr>
            <w:tcW w:w="2130" w:type="dxa"/>
            <w:vMerge/>
            <w:vAlign w:val="center"/>
          </w:tcPr>
          <w:p w14:paraId="0C520049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0E19D41" w14:textId="77777777" w:rsidR="00A669EB" w:rsidRDefault="00A669EB" w:rsidP="00885F42">
            <w:pPr>
              <w:pStyle w:val="TAC"/>
            </w:pPr>
            <w:r>
              <w:t>14 dBm</w:t>
            </w:r>
          </w:p>
        </w:tc>
        <w:tc>
          <w:tcPr>
            <w:tcW w:w="1789" w:type="dxa"/>
            <w:vAlign w:val="center"/>
          </w:tcPr>
          <w:p w14:paraId="2A5A8AF3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E9158ED" w14:textId="77777777" w:rsidR="00A669EB" w:rsidRDefault="00A669EB" w:rsidP="00885F42">
            <w:pPr>
              <w:pStyle w:val="TAC"/>
            </w:pPr>
          </w:p>
        </w:tc>
      </w:tr>
      <w:tr w:rsidR="00A669EB" w14:paraId="27584D50" w14:textId="77777777" w:rsidTr="00A669EB">
        <w:trPr>
          <w:trHeight w:val="131"/>
        </w:trPr>
        <w:tc>
          <w:tcPr>
            <w:tcW w:w="985" w:type="dxa"/>
          </w:tcPr>
          <w:p w14:paraId="745B13D2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6514463D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55D7822D" w14:textId="77777777" w:rsidR="00A669EB" w:rsidRDefault="00A669EB" w:rsidP="00885F42">
            <w:pPr>
              <w:pStyle w:val="TAL"/>
            </w:pPr>
          </w:p>
        </w:tc>
        <w:tc>
          <w:tcPr>
            <w:tcW w:w="2130" w:type="dxa"/>
            <w:vAlign w:val="center"/>
          </w:tcPr>
          <w:p w14:paraId="47A9E764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C1EC882" w14:textId="77777777" w:rsidR="00A669EB" w:rsidRDefault="00A669EB" w:rsidP="00885F4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23FF139F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BA07FED" w14:textId="77777777" w:rsidR="00A669EB" w:rsidRDefault="00A669EB" w:rsidP="00885F42">
            <w:pPr>
              <w:pStyle w:val="TAC"/>
            </w:pPr>
          </w:p>
        </w:tc>
      </w:tr>
      <w:tr w:rsidR="00A669EB" w:rsidRPr="00A930D3" w14:paraId="01EA8098" w14:textId="77777777" w:rsidTr="00A669EB">
        <w:trPr>
          <w:trHeight w:val="621"/>
        </w:trPr>
        <w:tc>
          <w:tcPr>
            <w:tcW w:w="985" w:type="dxa"/>
            <w:vMerge w:val="restart"/>
            <w:vAlign w:val="center"/>
          </w:tcPr>
          <w:p w14:paraId="019AC1F8" w14:textId="77777777" w:rsidR="00A669EB" w:rsidRPr="00A930D3" w:rsidRDefault="00A669EB" w:rsidP="00885F42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vAlign w:val="center"/>
          </w:tcPr>
          <w:p w14:paraId="290FFAA5" w14:textId="77777777" w:rsidR="00A669EB" w:rsidRPr="00A930D3" w:rsidRDefault="00A669EB" w:rsidP="00885F42">
            <w:pPr>
              <w:pStyle w:val="TAC"/>
            </w:pPr>
            <w:r w:rsidRPr="00A930D3">
              <w:t>US</w:t>
            </w:r>
          </w:p>
        </w:tc>
        <w:tc>
          <w:tcPr>
            <w:tcW w:w="1359" w:type="dxa"/>
            <w:vAlign w:val="center"/>
          </w:tcPr>
          <w:p w14:paraId="650F6495" w14:textId="6D8539A0" w:rsidR="00A669EB" w:rsidRPr="00A930D3" w:rsidRDefault="00A669EB" w:rsidP="00885F42">
            <w:pPr>
              <w:pStyle w:val="TAL"/>
            </w:pPr>
            <w:r>
              <w:t xml:space="preserve">SP </w:t>
            </w:r>
          </w:p>
        </w:tc>
        <w:tc>
          <w:tcPr>
            <w:tcW w:w="2130" w:type="dxa"/>
            <w:vAlign w:val="center"/>
          </w:tcPr>
          <w:p w14:paraId="1A9288E7" w14:textId="77777777" w:rsidR="00A669EB" w:rsidRDefault="00A669EB" w:rsidP="00885F4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029ABCC5" w14:textId="77777777" w:rsidR="00A669EB" w:rsidRPr="00A930D3" w:rsidRDefault="00A669EB" w:rsidP="00885F42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vAlign w:val="center"/>
          </w:tcPr>
          <w:p w14:paraId="0548838C" w14:textId="77777777" w:rsidR="00A669EB" w:rsidRPr="00A930D3" w:rsidRDefault="00A669EB" w:rsidP="00885F42">
            <w:pPr>
              <w:pStyle w:val="TAC"/>
            </w:pPr>
            <w:r>
              <w:t>36dBm (AP)</w:t>
            </w:r>
          </w:p>
          <w:p w14:paraId="49EB4B42" w14:textId="77777777" w:rsidR="00A669EB" w:rsidRPr="00A930D3" w:rsidRDefault="00A669EB" w:rsidP="00885F42">
            <w:pPr>
              <w:pStyle w:val="TAC"/>
            </w:pPr>
            <w:r>
              <w:t>30dBm (CL)</w:t>
            </w:r>
          </w:p>
        </w:tc>
        <w:tc>
          <w:tcPr>
            <w:tcW w:w="1789" w:type="dxa"/>
            <w:vAlign w:val="center"/>
          </w:tcPr>
          <w:p w14:paraId="62B2F2B0" w14:textId="77777777" w:rsidR="00A669EB" w:rsidRPr="00A930D3" w:rsidRDefault="00A669EB" w:rsidP="00885F42">
            <w:pPr>
              <w:pStyle w:val="TAC"/>
            </w:pPr>
            <w:r>
              <w:t>23dBm/MHz (AP)</w:t>
            </w:r>
          </w:p>
          <w:p w14:paraId="0615450C" w14:textId="77777777" w:rsidR="00A669EB" w:rsidRPr="00A930D3" w:rsidRDefault="00A669EB" w:rsidP="00885F42">
            <w:pPr>
              <w:pStyle w:val="TAC"/>
            </w:pPr>
            <w:r>
              <w:t>17dBm/MHz (CL)</w:t>
            </w:r>
          </w:p>
        </w:tc>
        <w:tc>
          <w:tcPr>
            <w:tcW w:w="1985" w:type="dxa"/>
            <w:vMerge w:val="restart"/>
            <w:vAlign w:val="center"/>
          </w:tcPr>
          <w:p w14:paraId="7906A18A" w14:textId="77777777" w:rsidR="00A669EB" w:rsidRDefault="00A669EB" w:rsidP="00885F42">
            <w:pPr>
              <w:pStyle w:val="TAC"/>
            </w:pPr>
            <w:r>
              <w:t>-27 dBm/MHz</w:t>
            </w:r>
          </w:p>
          <w:p w14:paraId="0E703694" w14:textId="77777777" w:rsidR="00A669EB" w:rsidRPr="00A930D3" w:rsidRDefault="00A669EB" w:rsidP="00885F42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A669EB" w:rsidRPr="00CF12F2" w14:paraId="64446F11" w14:textId="77777777" w:rsidTr="00A669EB">
        <w:tc>
          <w:tcPr>
            <w:tcW w:w="985" w:type="dxa"/>
            <w:vMerge/>
            <w:vAlign w:val="center"/>
          </w:tcPr>
          <w:p w14:paraId="1C53FCDF" w14:textId="77777777" w:rsidR="00A669EB" w:rsidRPr="00CF12F2" w:rsidRDefault="00A669EB" w:rsidP="00885F4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D18AC96" w14:textId="77777777" w:rsidR="00A669EB" w:rsidRPr="00CF12F2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16A1E277" w14:textId="2B0091A8" w:rsidR="00A669EB" w:rsidRPr="00CF12F2" w:rsidRDefault="00A669EB" w:rsidP="00885F42">
            <w:pPr>
              <w:pStyle w:val="TAL"/>
            </w:pPr>
            <w:r>
              <w:t xml:space="preserve">LPI </w:t>
            </w:r>
          </w:p>
        </w:tc>
        <w:tc>
          <w:tcPr>
            <w:tcW w:w="2130" w:type="dxa"/>
            <w:vAlign w:val="center"/>
          </w:tcPr>
          <w:p w14:paraId="5B79BF41" w14:textId="77777777" w:rsidR="00A669EB" w:rsidRPr="00CF12F2" w:rsidRDefault="00A669EB" w:rsidP="00885F42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vAlign w:val="center"/>
          </w:tcPr>
          <w:p w14:paraId="68AAFA27" w14:textId="77777777" w:rsidR="00A669EB" w:rsidRPr="00CF12F2" w:rsidRDefault="00A669EB" w:rsidP="00885F42">
            <w:pPr>
              <w:pStyle w:val="TAC"/>
            </w:pPr>
            <w:r w:rsidRPr="00CF12F2">
              <w:t>30dBm (AP)</w:t>
            </w:r>
          </w:p>
          <w:p w14:paraId="024B8655" w14:textId="77777777" w:rsidR="00A669EB" w:rsidRPr="00CF12F2" w:rsidRDefault="00A669EB" w:rsidP="00885F42">
            <w:pPr>
              <w:pStyle w:val="TAC"/>
            </w:pPr>
            <w:r w:rsidRPr="00CF12F2">
              <w:t>24dBm (CL)</w:t>
            </w:r>
          </w:p>
        </w:tc>
        <w:tc>
          <w:tcPr>
            <w:tcW w:w="1789" w:type="dxa"/>
            <w:vAlign w:val="center"/>
          </w:tcPr>
          <w:p w14:paraId="266D2E64" w14:textId="77777777" w:rsidR="00A669EB" w:rsidRPr="00CF12F2" w:rsidRDefault="00A669EB" w:rsidP="00885F42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45997F0F" w14:textId="77777777" w:rsidR="00A669EB" w:rsidRPr="00CF12F2" w:rsidRDefault="00A669EB" w:rsidP="00885F42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85" w:type="dxa"/>
            <w:vMerge/>
            <w:vAlign w:val="center"/>
          </w:tcPr>
          <w:p w14:paraId="2CAC2CEE" w14:textId="77777777" w:rsidR="00A669EB" w:rsidRPr="00CF12F2" w:rsidRDefault="00A669EB" w:rsidP="00885F42">
            <w:pPr>
              <w:pStyle w:val="TAC"/>
            </w:pPr>
          </w:p>
        </w:tc>
      </w:tr>
      <w:tr w:rsidR="00A669EB" w:rsidRPr="00A930D3" w14:paraId="53AEF759" w14:textId="77777777" w:rsidTr="00A669EB">
        <w:tc>
          <w:tcPr>
            <w:tcW w:w="985" w:type="dxa"/>
            <w:vMerge/>
            <w:vAlign w:val="center"/>
          </w:tcPr>
          <w:p w14:paraId="3065B964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985FF7A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34A6D678" w14:textId="77777777" w:rsidR="00A669EB" w:rsidRPr="00A930D3" w:rsidRDefault="00A669EB" w:rsidP="00885F42">
            <w:pPr>
              <w:pStyle w:val="TAL"/>
            </w:pPr>
          </w:p>
        </w:tc>
        <w:tc>
          <w:tcPr>
            <w:tcW w:w="2130" w:type="dxa"/>
            <w:vAlign w:val="center"/>
          </w:tcPr>
          <w:p w14:paraId="7F7E89B0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4752BCF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E1E7C3E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2911A69" w14:textId="77777777" w:rsidR="00A669EB" w:rsidRPr="00A930D3" w:rsidRDefault="00A669EB" w:rsidP="00885F42">
            <w:pPr>
              <w:pStyle w:val="TAC"/>
            </w:pPr>
          </w:p>
        </w:tc>
      </w:tr>
      <w:tr w:rsidR="00A669EB" w:rsidRPr="00A930D3" w14:paraId="24D573D2" w14:textId="77777777" w:rsidTr="00A669EB">
        <w:tc>
          <w:tcPr>
            <w:tcW w:w="985" w:type="dxa"/>
            <w:vMerge/>
            <w:vAlign w:val="center"/>
          </w:tcPr>
          <w:p w14:paraId="7A53FCED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031B0A03" w14:textId="77777777" w:rsidR="00A669EB" w:rsidRDefault="00A669EB" w:rsidP="00885F42">
            <w:pPr>
              <w:pStyle w:val="TAC"/>
            </w:pPr>
            <w:r>
              <w:t>Canada</w:t>
            </w:r>
          </w:p>
        </w:tc>
        <w:tc>
          <w:tcPr>
            <w:tcW w:w="1359" w:type="dxa"/>
            <w:vAlign w:val="center"/>
          </w:tcPr>
          <w:p w14:paraId="3F5BB695" w14:textId="4FE0AE7A" w:rsidR="00A669EB" w:rsidRPr="00A930D3" w:rsidRDefault="00A669EB" w:rsidP="00885F42">
            <w:pPr>
              <w:pStyle w:val="TAL"/>
            </w:pPr>
            <w:r>
              <w:t xml:space="preserve">SP </w:t>
            </w:r>
          </w:p>
        </w:tc>
        <w:tc>
          <w:tcPr>
            <w:tcW w:w="2130" w:type="dxa"/>
            <w:vAlign w:val="center"/>
          </w:tcPr>
          <w:p w14:paraId="3C785364" w14:textId="77777777" w:rsidR="00A669EB" w:rsidRPr="00A930D3" w:rsidRDefault="00A669EB" w:rsidP="00885F42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vAlign w:val="center"/>
          </w:tcPr>
          <w:p w14:paraId="6F23E4F6" w14:textId="77777777" w:rsidR="00A669EB" w:rsidRPr="00A930D3" w:rsidRDefault="00A669EB" w:rsidP="00885F42">
            <w:pPr>
              <w:pStyle w:val="TAC"/>
            </w:pPr>
            <w:r>
              <w:t>36dBm</w:t>
            </w:r>
          </w:p>
        </w:tc>
        <w:tc>
          <w:tcPr>
            <w:tcW w:w="1789" w:type="dxa"/>
            <w:vAlign w:val="center"/>
          </w:tcPr>
          <w:p w14:paraId="4F13B611" w14:textId="77777777" w:rsidR="00A669EB" w:rsidRPr="00A930D3" w:rsidRDefault="00A669EB" w:rsidP="00885F42">
            <w:pPr>
              <w:pStyle w:val="TAC"/>
            </w:pPr>
            <w:r>
              <w:t>23dBm/MHz</w:t>
            </w:r>
          </w:p>
        </w:tc>
        <w:tc>
          <w:tcPr>
            <w:tcW w:w="1985" w:type="dxa"/>
            <w:vAlign w:val="center"/>
          </w:tcPr>
          <w:p w14:paraId="423C7807" w14:textId="77777777" w:rsidR="00A669EB" w:rsidRPr="00A930D3" w:rsidRDefault="00A669EB" w:rsidP="00885F42">
            <w:pPr>
              <w:pStyle w:val="TAC"/>
            </w:pPr>
          </w:p>
        </w:tc>
      </w:tr>
      <w:tr w:rsidR="00A669EB" w:rsidRPr="00A930D3" w14:paraId="1DD95E91" w14:textId="77777777" w:rsidTr="00A669EB">
        <w:tc>
          <w:tcPr>
            <w:tcW w:w="985" w:type="dxa"/>
            <w:vMerge/>
            <w:vAlign w:val="center"/>
          </w:tcPr>
          <w:p w14:paraId="2BC8F983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818CF3C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4AD316EC" w14:textId="79924CFE" w:rsidR="00A669EB" w:rsidRPr="00A930D3" w:rsidRDefault="00A669EB" w:rsidP="00885F42">
            <w:pPr>
              <w:pStyle w:val="TAL"/>
            </w:pPr>
            <w:r>
              <w:t xml:space="preserve">LPI </w:t>
            </w:r>
          </w:p>
        </w:tc>
        <w:tc>
          <w:tcPr>
            <w:tcW w:w="2130" w:type="dxa"/>
            <w:vMerge w:val="restart"/>
            <w:vAlign w:val="center"/>
          </w:tcPr>
          <w:p w14:paraId="1F234BAE" w14:textId="77777777" w:rsidR="00A669EB" w:rsidRPr="00A930D3" w:rsidRDefault="00A669EB" w:rsidP="00885F42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vAlign w:val="center"/>
          </w:tcPr>
          <w:p w14:paraId="281B13ED" w14:textId="77777777" w:rsidR="00A669EB" w:rsidRPr="000D4D06" w:rsidRDefault="00A669EB" w:rsidP="00885F42">
            <w:pPr>
              <w:pStyle w:val="TAC"/>
            </w:pPr>
            <w:r w:rsidRPr="000D4D06">
              <w:t>30dBm</w:t>
            </w:r>
          </w:p>
        </w:tc>
        <w:tc>
          <w:tcPr>
            <w:tcW w:w="1789" w:type="dxa"/>
            <w:vAlign w:val="center"/>
          </w:tcPr>
          <w:p w14:paraId="31D82A0A" w14:textId="77777777" w:rsidR="00A669EB" w:rsidRPr="000D4D06" w:rsidRDefault="00A669EB" w:rsidP="00885F42">
            <w:pPr>
              <w:pStyle w:val="TAC"/>
            </w:pPr>
            <w:r w:rsidRPr="000D4D06">
              <w:t>5 dBm/MHz</w:t>
            </w:r>
          </w:p>
        </w:tc>
        <w:tc>
          <w:tcPr>
            <w:tcW w:w="1985" w:type="dxa"/>
            <w:vAlign w:val="center"/>
          </w:tcPr>
          <w:p w14:paraId="4CD18B49" w14:textId="77777777" w:rsidR="00A669EB" w:rsidRPr="00A930D3" w:rsidRDefault="00A669EB" w:rsidP="00885F42">
            <w:pPr>
              <w:pStyle w:val="TAC"/>
            </w:pPr>
          </w:p>
        </w:tc>
      </w:tr>
      <w:tr w:rsidR="00A669EB" w14:paraId="1D459012" w14:textId="77777777" w:rsidTr="00A669EB">
        <w:tc>
          <w:tcPr>
            <w:tcW w:w="985" w:type="dxa"/>
            <w:vMerge/>
            <w:vAlign w:val="center"/>
          </w:tcPr>
          <w:p w14:paraId="370D9B7F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013212B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18EC33C8" w14:textId="7CA0A1D5" w:rsidR="00A669EB" w:rsidRDefault="00A669EB" w:rsidP="00885F42">
            <w:pPr>
              <w:pStyle w:val="TAL"/>
            </w:pPr>
            <w:r>
              <w:t xml:space="preserve">VLP </w:t>
            </w:r>
          </w:p>
        </w:tc>
        <w:tc>
          <w:tcPr>
            <w:tcW w:w="2130" w:type="dxa"/>
            <w:vMerge/>
            <w:vAlign w:val="center"/>
          </w:tcPr>
          <w:p w14:paraId="388B4C3C" w14:textId="77777777" w:rsidR="00A669EB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2F865B3" w14:textId="77777777" w:rsidR="00A669EB" w:rsidRDefault="00A669EB" w:rsidP="00885F42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1E625DF2" w14:textId="77777777" w:rsidR="00A669EB" w:rsidRDefault="00A669EB" w:rsidP="00885F42">
            <w:pPr>
              <w:pStyle w:val="TAC"/>
            </w:pPr>
            <w:r>
              <w:t>-8dBm/MHz</w:t>
            </w:r>
          </w:p>
        </w:tc>
        <w:tc>
          <w:tcPr>
            <w:tcW w:w="1985" w:type="dxa"/>
            <w:vAlign w:val="center"/>
          </w:tcPr>
          <w:p w14:paraId="3EBABF31" w14:textId="77777777" w:rsidR="00A669EB" w:rsidRDefault="00A669EB" w:rsidP="00885F42">
            <w:pPr>
              <w:pStyle w:val="TAC"/>
            </w:pPr>
          </w:p>
        </w:tc>
      </w:tr>
      <w:tr w:rsidR="00A669EB" w14:paraId="4718DDE6" w14:textId="77777777" w:rsidTr="00A669EB">
        <w:tc>
          <w:tcPr>
            <w:tcW w:w="985" w:type="dxa"/>
            <w:vMerge/>
            <w:vAlign w:val="center"/>
          </w:tcPr>
          <w:p w14:paraId="10B4D124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3C81A50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2EA62670" w14:textId="77777777" w:rsidR="00A669EB" w:rsidRDefault="00A669EB" w:rsidP="00885F42">
            <w:pPr>
              <w:pStyle w:val="TAL"/>
            </w:pPr>
          </w:p>
        </w:tc>
        <w:tc>
          <w:tcPr>
            <w:tcW w:w="2130" w:type="dxa"/>
            <w:vAlign w:val="center"/>
          </w:tcPr>
          <w:p w14:paraId="371D5315" w14:textId="77777777" w:rsidR="00A669EB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B090F89" w14:textId="77777777" w:rsidR="00A669EB" w:rsidRDefault="00A669EB" w:rsidP="00885F4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25A602D7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CC7C68C" w14:textId="77777777" w:rsidR="00A669EB" w:rsidRDefault="00A669EB" w:rsidP="00885F42">
            <w:pPr>
              <w:pStyle w:val="TAC"/>
            </w:pPr>
          </w:p>
        </w:tc>
      </w:tr>
      <w:tr w:rsidR="00A669EB" w14:paraId="7369DD6F" w14:textId="77777777" w:rsidTr="00A669EB">
        <w:tc>
          <w:tcPr>
            <w:tcW w:w="985" w:type="dxa"/>
            <w:vMerge/>
            <w:vAlign w:val="center"/>
          </w:tcPr>
          <w:p w14:paraId="20058FE8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106E7879" w14:textId="77777777" w:rsidR="00A669EB" w:rsidRPr="00A930D3" w:rsidRDefault="00A669EB" w:rsidP="00885F42">
            <w:pPr>
              <w:pStyle w:val="TAC"/>
            </w:pPr>
            <w:r>
              <w:t>Brazil</w:t>
            </w:r>
          </w:p>
        </w:tc>
        <w:tc>
          <w:tcPr>
            <w:tcW w:w="1359" w:type="dxa"/>
            <w:vAlign w:val="center"/>
          </w:tcPr>
          <w:p w14:paraId="79106E7B" w14:textId="396D686F" w:rsidR="00A669EB" w:rsidRDefault="00A669EB" w:rsidP="00885F42">
            <w:pPr>
              <w:pStyle w:val="TAL"/>
            </w:pPr>
            <w:r>
              <w:t xml:space="preserve">LPI </w:t>
            </w:r>
          </w:p>
        </w:tc>
        <w:tc>
          <w:tcPr>
            <w:tcW w:w="2130" w:type="dxa"/>
            <w:vMerge w:val="restart"/>
            <w:vAlign w:val="center"/>
          </w:tcPr>
          <w:p w14:paraId="066B4B30" w14:textId="77777777" w:rsidR="00A669EB" w:rsidRPr="00A930D3" w:rsidRDefault="00A669EB" w:rsidP="00885F4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5D30367E" w14:textId="77777777" w:rsidR="00A669EB" w:rsidRDefault="00A669EB" w:rsidP="00885F42">
            <w:pPr>
              <w:pStyle w:val="TAC"/>
            </w:pPr>
            <w:r>
              <w:t>30dBm (AP)</w:t>
            </w:r>
          </w:p>
          <w:p w14:paraId="1DA7799C" w14:textId="77777777" w:rsidR="00A669EB" w:rsidRDefault="00A669EB" w:rsidP="00885F42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3CF1167C" w14:textId="77777777" w:rsidR="00A669EB" w:rsidRDefault="00A669EB" w:rsidP="00885F42">
            <w:pPr>
              <w:pStyle w:val="TAC"/>
            </w:pPr>
            <w:r>
              <w:t>5dBm/MHz (AP)</w:t>
            </w:r>
          </w:p>
          <w:p w14:paraId="07F87176" w14:textId="77777777" w:rsidR="00A669EB" w:rsidRDefault="00A669EB" w:rsidP="00885F42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Merge w:val="restart"/>
            <w:vAlign w:val="center"/>
          </w:tcPr>
          <w:p w14:paraId="61256A3F" w14:textId="77777777" w:rsidR="00A669EB" w:rsidRDefault="00A669EB" w:rsidP="00885F42">
            <w:pPr>
              <w:pStyle w:val="TAC"/>
            </w:pPr>
            <w:r>
              <w:t>-27 dBm/MHz (outside operational range)</w:t>
            </w:r>
          </w:p>
        </w:tc>
      </w:tr>
      <w:tr w:rsidR="00A669EB" w14:paraId="07662D53" w14:textId="77777777" w:rsidTr="00A669EB">
        <w:tc>
          <w:tcPr>
            <w:tcW w:w="985" w:type="dxa"/>
            <w:vMerge/>
            <w:vAlign w:val="center"/>
          </w:tcPr>
          <w:p w14:paraId="3F60D067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0027DA9C" w14:textId="77777777" w:rsidR="00A669EB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13FA4853" w14:textId="354C2E23" w:rsidR="00A669EB" w:rsidRDefault="00A669EB" w:rsidP="00885F42">
            <w:pPr>
              <w:pStyle w:val="TAL"/>
            </w:pPr>
            <w:r>
              <w:t xml:space="preserve">VLP </w:t>
            </w:r>
          </w:p>
        </w:tc>
        <w:tc>
          <w:tcPr>
            <w:tcW w:w="2130" w:type="dxa"/>
            <w:vMerge/>
            <w:vAlign w:val="center"/>
          </w:tcPr>
          <w:p w14:paraId="03B54DBB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D73BBE8" w14:textId="77777777" w:rsidR="00A669EB" w:rsidRDefault="00A669EB" w:rsidP="00885F42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3BFC8F6D" w14:textId="77777777" w:rsidR="00A669EB" w:rsidRDefault="00A669EB" w:rsidP="00885F42">
            <w:pPr>
              <w:pStyle w:val="TAC"/>
            </w:pPr>
            <w:r>
              <w:t>-5 dBm/MHz</w:t>
            </w:r>
          </w:p>
        </w:tc>
        <w:tc>
          <w:tcPr>
            <w:tcW w:w="1985" w:type="dxa"/>
            <w:vMerge/>
            <w:vAlign w:val="center"/>
          </w:tcPr>
          <w:p w14:paraId="631713F9" w14:textId="77777777" w:rsidR="00A669EB" w:rsidRDefault="00A669EB" w:rsidP="00885F42">
            <w:pPr>
              <w:pStyle w:val="TAC"/>
            </w:pPr>
          </w:p>
        </w:tc>
      </w:tr>
      <w:tr w:rsidR="00A669EB" w14:paraId="520177C1" w14:textId="77777777" w:rsidTr="00A669EB">
        <w:tc>
          <w:tcPr>
            <w:tcW w:w="985" w:type="dxa"/>
            <w:vMerge/>
            <w:vAlign w:val="center"/>
          </w:tcPr>
          <w:p w14:paraId="75E571E9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E4FF0A6" w14:textId="77777777" w:rsidR="00A669EB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5BD01DFE" w14:textId="77777777" w:rsidR="00A669EB" w:rsidRDefault="00A669EB" w:rsidP="00885F42">
            <w:pPr>
              <w:pStyle w:val="TAL"/>
            </w:pPr>
          </w:p>
        </w:tc>
        <w:tc>
          <w:tcPr>
            <w:tcW w:w="2130" w:type="dxa"/>
            <w:vAlign w:val="center"/>
          </w:tcPr>
          <w:p w14:paraId="5A1B85B2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6CE4D122" w14:textId="77777777" w:rsidR="00A669EB" w:rsidRDefault="00A669EB" w:rsidP="00885F4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2137EC88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7979D586" w14:textId="77777777" w:rsidR="00A669EB" w:rsidRDefault="00A669EB" w:rsidP="00885F42">
            <w:pPr>
              <w:pStyle w:val="TAC"/>
            </w:pPr>
          </w:p>
        </w:tc>
      </w:tr>
      <w:tr w:rsidR="00A669EB" w14:paraId="40B7030C" w14:textId="77777777" w:rsidTr="00A669EB">
        <w:tc>
          <w:tcPr>
            <w:tcW w:w="985" w:type="dxa"/>
            <w:vMerge/>
            <w:vAlign w:val="center"/>
          </w:tcPr>
          <w:p w14:paraId="1D5C0D8B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6F804C95" w14:textId="77777777" w:rsidR="00A669EB" w:rsidRDefault="00A669EB" w:rsidP="00885F42">
            <w:pPr>
              <w:pStyle w:val="TAC"/>
            </w:pPr>
            <w:r>
              <w:t>Peru</w:t>
            </w:r>
          </w:p>
        </w:tc>
        <w:tc>
          <w:tcPr>
            <w:tcW w:w="1359" w:type="dxa"/>
            <w:vAlign w:val="center"/>
          </w:tcPr>
          <w:p w14:paraId="2806EE16" w14:textId="4692B6F4" w:rsidR="00A669EB" w:rsidRDefault="00A669EB" w:rsidP="00885F42">
            <w:pPr>
              <w:pStyle w:val="TAL"/>
            </w:pPr>
            <w:r>
              <w:t xml:space="preserve">LPI </w:t>
            </w:r>
          </w:p>
        </w:tc>
        <w:tc>
          <w:tcPr>
            <w:tcW w:w="2130" w:type="dxa"/>
            <w:vAlign w:val="center"/>
          </w:tcPr>
          <w:p w14:paraId="2CE88282" w14:textId="77777777" w:rsidR="00A669EB" w:rsidRPr="00A930D3" w:rsidRDefault="00A669EB" w:rsidP="00885F4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6EE377C3" w14:textId="77777777" w:rsidR="00A669EB" w:rsidRDefault="00A669EB" w:rsidP="00885F42">
            <w:pPr>
              <w:pStyle w:val="TAC"/>
            </w:pPr>
            <w:r>
              <w:t>30dBm (AP)</w:t>
            </w:r>
          </w:p>
          <w:p w14:paraId="27765912" w14:textId="77777777" w:rsidR="00A669EB" w:rsidRDefault="00A669EB" w:rsidP="00885F42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0243CA4E" w14:textId="77777777" w:rsidR="00A669EB" w:rsidRDefault="00A669EB" w:rsidP="00885F42">
            <w:pPr>
              <w:pStyle w:val="TAC"/>
            </w:pPr>
            <w:r>
              <w:t>5dBm/MHz (AP)</w:t>
            </w:r>
          </w:p>
          <w:p w14:paraId="7DB4BFBD" w14:textId="77777777" w:rsidR="00A669EB" w:rsidRDefault="00A669EB" w:rsidP="00885F42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1A2CB8B7" w14:textId="77777777" w:rsidR="00A669EB" w:rsidRDefault="00A669EB" w:rsidP="00885F42">
            <w:pPr>
              <w:pStyle w:val="TAC"/>
            </w:pPr>
          </w:p>
        </w:tc>
      </w:tr>
      <w:tr w:rsidR="00A669EB" w14:paraId="77354795" w14:textId="77777777" w:rsidTr="00A669EB">
        <w:tc>
          <w:tcPr>
            <w:tcW w:w="985" w:type="dxa"/>
            <w:vMerge/>
            <w:vAlign w:val="center"/>
          </w:tcPr>
          <w:p w14:paraId="47FCB089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40D550E" w14:textId="77777777" w:rsidR="00A669EB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4E84D965" w14:textId="77777777" w:rsidR="00A669EB" w:rsidRDefault="00A669EB" w:rsidP="00885F42">
            <w:pPr>
              <w:pStyle w:val="TAL"/>
            </w:pPr>
          </w:p>
        </w:tc>
        <w:tc>
          <w:tcPr>
            <w:tcW w:w="2130" w:type="dxa"/>
            <w:vAlign w:val="center"/>
          </w:tcPr>
          <w:p w14:paraId="5994D354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D7C1CFA" w14:textId="77777777" w:rsidR="00A669EB" w:rsidRDefault="00A669EB" w:rsidP="00885F4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D706608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C071820" w14:textId="77777777" w:rsidR="00A669EB" w:rsidRDefault="00A669EB" w:rsidP="00885F42">
            <w:pPr>
              <w:pStyle w:val="TAC"/>
            </w:pPr>
          </w:p>
        </w:tc>
      </w:tr>
      <w:tr w:rsidR="00A669EB" w14:paraId="730EDB72" w14:textId="77777777" w:rsidTr="00A669EB">
        <w:tc>
          <w:tcPr>
            <w:tcW w:w="985" w:type="dxa"/>
            <w:vMerge/>
            <w:vAlign w:val="center"/>
          </w:tcPr>
          <w:p w14:paraId="520815AA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1B340263" w14:textId="77777777" w:rsidR="00A669EB" w:rsidRDefault="00A669EB" w:rsidP="00885F42">
            <w:pPr>
              <w:pStyle w:val="TAC"/>
            </w:pPr>
            <w:r>
              <w:t>Chile</w:t>
            </w:r>
          </w:p>
        </w:tc>
        <w:tc>
          <w:tcPr>
            <w:tcW w:w="1359" w:type="dxa"/>
            <w:vAlign w:val="center"/>
          </w:tcPr>
          <w:p w14:paraId="354C4B75" w14:textId="05817800" w:rsidR="00A669EB" w:rsidRDefault="00A669EB" w:rsidP="00885F42">
            <w:pPr>
              <w:pStyle w:val="TAL"/>
            </w:pPr>
            <w:r>
              <w:t xml:space="preserve">LPI </w:t>
            </w:r>
          </w:p>
        </w:tc>
        <w:tc>
          <w:tcPr>
            <w:tcW w:w="2130" w:type="dxa"/>
            <w:vMerge w:val="restart"/>
            <w:vAlign w:val="center"/>
          </w:tcPr>
          <w:p w14:paraId="4AF7A9E2" w14:textId="77777777" w:rsidR="00A669EB" w:rsidRPr="00A930D3" w:rsidRDefault="00A669EB" w:rsidP="00885F4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1A3D2FE6" w14:textId="77777777" w:rsidR="00A669EB" w:rsidRDefault="00A669EB" w:rsidP="00885F42">
            <w:pPr>
              <w:pStyle w:val="TAC"/>
            </w:pPr>
            <w:r>
              <w:t>30dBm (AP)</w:t>
            </w:r>
          </w:p>
          <w:p w14:paraId="38635A81" w14:textId="77777777" w:rsidR="00A669EB" w:rsidRDefault="00A669EB" w:rsidP="00885F42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5693D96F" w14:textId="77777777" w:rsidR="00A669EB" w:rsidRDefault="00A669EB" w:rsidP="00885F42">
            <w:pPr>
              <w:pStyle w:val="TAC"/>
            </w:pPr>
            <w:r>
              <w:t>5dBm/MHz (AP)</w:t>
            </w:r>
          </w:p>
          <w:p w14:paraId="0109579C" w14:textId="77777777" w:rsidR="00A669EB" w:rsidRDefault="00A669EB" w:rsidP="00885F42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5E72BECE" w14:textId="77777777" w:rsidR="00A669EB" w:rsidRDefault="00A669EB" w:rsidP="00885F42">
            <w:pPr>
              <w:pStyle w:val="TAC"/>
            </w:pPr>
          </w:p>
        </w:tc>
      </w:tr>
      <w:tr w:rsidR="00A669EB" w14:paraId="5B2372FB" w14:textId="77777777" w:rsidTr="00A669EB">
        <w:tc>
          <w:tcPr>
            <w:tcW w:w="985" w:type="dxa"/>
            <w:vMerge/>
            <w:vAlign w:val="center"/>
          </w:tcPr>
          <w:p w14:paraId="1C059E53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1E979E03" w14:textId="77777777" w:rsidR="00A669EB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399593FC" w14:textId="52E544CE" w:rsidR="00A669EB" w:rsidRDefault="00A669EB" w:rsidP="00885F42">
            <w:pPr>
              <w:pStyle w:val="TAL"/>
            </w:pPr>
            <w:r>
              <w:t xml:space="preserve">VLP </w:t>
            </w:r>
          </w:p>
        </w:tc>
        <w:tc>
          <w:tcPr>
            <w:tcW w:w="2130" w:type="dxa"/>
            <w:vMerge/>
            <w:vAlign w:val="center"/>
          </w:tcPr>
          <w:p w14:paraId="3A5AFB8C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F70EAE6" w14:textId="77777777" w:rsidR="00A669EB" w:rsidRDefault="00A669EB" w:rsidP="00885F42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39F04682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1CDB19B" w14:textId="77777777" w:rsidR="00A669EB" w:rsidRDefault="00A669EB" w:rsidP="00885F42">
            <w:pPr>
              <w:pStyle w:val="TAC"/>
            </w:pPr>
          </w:p>
        </w:tc>
      </w:tr>
      <w:tr w:rsidR="00A669EB" w14:paraId="683CD41D" w14:textId="77777777" w:rsidTr="00A669EB">
        <w:tc>
          <w:tcPr>
            <w:tcW w:w="985" w:type="dxa"/>
            <w:vMerge/>
            <w:vAlign w:val="center"/>
          </w:tcPr>
          <w:p w14:paraId="79FEE1B2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22553B0" w14:textId="77777777" w:rsidR="00A669EB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2D0861AD" w14:textId="77777777" w:rsidR="00A669EB" w:rsidRDefault="00A669EB" w:rsidP="00885F42">
            <w:pPr>
              <w:pStyle w:val="TAL"/>
            </w:pPr>
          </w:p>
        </w:tc>
        <w:tc>
          <w:tcPr>
            <w:tcW w:w="2130" w:type="dxa"/>
            <w:vAlign w:val="center"/>
          </w:tcPr>
          <w:p w14:paraId="3598026A" w14:textId="77777777" w:rsidR="00A669EB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3A16ACF" w14:textId="77777777" w:rsidR="00A669EB" w:rsidRDefault="00A669EB" w:rsidP="00885F4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28B59ED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7057A97" w14:textId="77777777" w:rsidR="00A669EB" w:rsidRDefault="00A669EB" w:rsidP="00885F42">
            <w:pPr>
              <w:pStyle w:val="TAC"/>
            </w:pPr>
          </w:p>
        </w:tc>
      </w:tr>
      <w:tr w:rsidR="00A669EB" w14:paraId="17E3B22D" w14:textId="77777777" w:rsidTr="00A669EB">
        <w:tc>
          <w:tcPr>
            <w:tcW w:w="985" w:type="dxa"/>
            <w:vMerge/>
            <w:vAlign w:val="center"/>
          </w:tcPr>
          <w:p w14:paraId="00A2448A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6C2C1A1A" w14:textId="77777777" w:rsidR="00A669EB" w:rsidRDefault="00A669EB" w:rsidP="00885F42">
            <w:pPr>
              <w:pStyle w:val="TAC"/>
            </w:pPr>
            <w:r>
              <w:t>Columbia</w:t>
            </w:r>
          </w:p>
        </w:tc>
        <w:tc>
          <w:tcPr>
            <w:tcW w:w="1359" w:type="dxa"/>
            <w:vAlign w:val="center"/>
          </w:tcPr>
          <w:p w14:paraId="72F24B95" w14:textId="408D8481" w:rsidR="00A669EB" w:rsidRDefault="00A669EB" w:rsidP="00885F42">
            <w:pPr>
              <w:pStyle w:val="TAL"/>
            </w:pPr>
            <w:r>
              <w:t xml:space="preserve">LPI </w:t>
            </w:r>
          </w:p>
        </w:tc>
        <w:tc>
          <w:tcPr>
            <w:tcW w:w="2130" w:type="dxa"/>
            <w:vAlign w:val="center"/>
          </w:tcPr>
          <w:p w14:paraId="544A8D56" w14:textId="77777777" w:rsidR="00A669EB" w:rsidRDefault="00A669EB" w:rsidP="00885F4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B1CFFF9" w14:textId="77777777" w:rsidR="00A669EB" w:rsidRDefault="00A669EB" w:rsidP="00885F42">
            <w:pPr>
              <w:pStyle w:val="TAC"/>
            </w:pPr>
            <w:r>
              <w:t>30dBm (AP)</w:t>
            </w:r>
          </w:p>
          <w:p w14:paraId="3294C43B" w14:textId="77777777" w:rsidR="00A669EB" w:rsidRDefault="00A669EB" w:rsidP="00885F42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1038DDEF" w14:textId="77777777" w:rsidR="00A669EB" w:rsidRDefault="00A669EB" w:rsidP="00885F42">
            <w:pPr>
              <w:pStyle w:val="TAC"/>
            </w:pPr>
            <w:r>
              <w:t>5dBm/MHz (AP)</w:t>
            </w:r>
          </w:p>
          <w:p w14:paraId="70A6CCC6" w14:textId="77777777" w:rsidR="00A669EB" w:rsidRDefault="00A669EB" w:rsidP="00885F42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4A0AB58D" w14:textId="77777777" w:rsidR="00A669EB" w:rsidRDefault="00A669EB" w:rsidP="00885F42">
            <w:pPr>
              <w:pStyle w:val="TAC"/>
            </w:pPr>
            <w:r>
              <w:t>-27 dBm/MHz (outside operational range)</w:t>
            </w:r>
          </w:p>
        </w:tc>
      </w:tr>
      <w:tr w:rsidR="00A669EB" w14:paraId="5C9B0D2C" w14:textId="77777777" w:rsidTr="00A669EB">
        <w:tc>
          <w:tcPr>
            <w:tcW w:w="985" w:type="dxa"/>
            <w:vAlign w:val="center"/>
          </w:tcPr>
          <w:p w14:paraId="1537148F" w14:textId="77777777" w:rsidR="00A669EB" w:rsidRDefault="00A669EB" w:rsidP="00885F4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D1C6BDE" w14:textId="77777777" w:rsidR="00A669EB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46630D26" w14:textId="77777777" w:rsidR="00A669EB" w:rsidRDefault="00A669EB" w:rsidP="00885F42">
            <w:pPr>
              <w:pStyle w:val="TAL"/>
            </w:pPr>
          </w:p>
        </w:tc>
        <w:tc>
          <w:tcPr>
            <w:tcW w:w="2130" w:type="dxa"/>
            <w:vAlign w:val="center"/>
          </w:tcPr>
          <w:p w14:paraId="60FC3B0D" w14:textId="77777777" w:rsidR="00A669EB" w:rsidRDefault="00A669EB" w:rsidP="00885F4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772502B" w14:textId="77777777" w:rsidR="00A669EB" w:rsidRDefault="00A669EB" w:rsidP="00885F4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77A516C" w14:textId="77777777" w:rsidR="00A669EB" w:rsidRDefault="00A669EB" w:rsidP="00885F4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7A9260DE" w14:textId="77777777" w:rsidR="00A669EB" w:rsidRDefault="00A669EB" w:rsidP="00885F42">
            <w:pPr>
              <w:pStyle w:val="TAC"/>
            </w:pPr>
          </w:p>
        </w:tc>
      </w:tr>
      <w:tr w:rsidR="00A669EB" w14:paraId="6F295060" w14:textId="77777777" w:rsidTr="00A669EB">
        <w:tc>
          <w:tcPr>
            <w:tcW w:w="985" w:type="dxa"/>
            <w:vMerge w:val="restart"/>
            <w:vAlign w:val="center"/>
          </w:tcPr>
          <w:p w14:paraId="435539CF" w14:textId="77777777" w:rsidR="00A669EB" w:rsidRDefault="00A669EB" w:rsidP="00885F42">
            <w:pPr>
              <w:pStyle w:val="TAC"/>
            </w:pPr>
            <w:r>
              <w:t>Region 3</w:t>
            </w:r>
          </w:p>
        </w:tc>
        <w:tc>
          <w:tcPr>
            <w:tcW w:w="1135" w:type="dxa"/>
            <w:vMerge w:val="restart"/>
            <w:vAlign w:val="center"/>
          </w:tcPr>
          <w:p w14:paraId="37979876" w14:textId="77777777" w:rsidR="00A669EB" w:rsidRPr="00A930D3" w:rsidRDefault="00A669EB" w:rsidP="00885F42">
            <w:pPr>
              <w:pStyle w:val="TAC"/>
            </w:pPr>
            <w:r>
              <w:t>South Korea</w:t>
            </w:r>
          </w:p>
        </w:tc>
        <w:tc>
          <w:tcPr>
            <w:tcW w:w="1359" w:type="dxa"/>
            <w:vAlign w:val="center"/>
          </w:tcPr>
          <w:p w14:paraId="4DC0ADAD" w14:textId="10211166" w:rsidR="00A669EB" w:rsidRDefault="00A669EB" w:rsidP="00885F42">
            <w:pPr>
              <w:pStyle w:val="TAL"/>
            </w:pPr>
            <w:r>
              <w:t xml:space="preserve">LPI </w:t>
            </w:r>
          </w:p>
        </w:tc>
        <w:tc>
          <w:tcPr>
            <w:tcW w:w="2130" w:type="dxa"/>
            <w:vAlign w:val="center"/>
          </w:tcPr>
          <w:p w14:paraId="73D39246" w14:textId="77777777" w:rsidR="00A669EB" w:rsidRPr="00A930D3" w:rsidRDefault="00A669EB" w:rsidP="00885F4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169F6BC3" w14:textId="77777777" w:rsidR="00A669EB" w:rsidRDefault="00A669EB" w:rsidP="00885F42">
            <w:pPr>
              <w:pStyle w:val="TAC"/>
            </w:pPr>
            <w:r>
              <w:t>24dBm</w:t>
            </w:r>
          </w:p>
        </w:tc>
        <w:tc>
          <w:tcPr>
            <w:tcW w:w="1789" w:type="dxa"/>
            <w:vAlign w:val="center"/>
          </w:tcPr>
          <w:p w14:paraId="7CF5D3B4" w14:textId="77777777" w:rsidR="00A669EB" w:rsidRDefault="00A669EB" w:rsidP="00885F42">
            <w:pPr>
              <w:pStyle w:val="TAC"/>
            </w:pPr>
            <w:r>
              <w:t>2dBm/MHz</w:t>
            </w:r>
          </w:p>
        </w:tc>
        <w:tc>
          <w:tcPr>
            <w:tcW w:w="1985" w:type="dxa"/>
            <w:vAlign w:val="center"/>
          </w:tcPr>
          <w:p w14:paraId="7DC7A59C" w14:textId="77777777" w:rsidR="00A669EB" w:rsidRDefault="00A669EB" w:rsidP="00885F42">
            <w:pPr>
              <w:pStyle w:val="TAC"/>
            </w:pPr>
            <w:r>
              <w:t>-27 dBm/MHz (outside operational range)</w:t>
            </w:r>
          </w:p>
        </w:tc>
      </w:tr>
      <w:tr w:rsidR="00A669EB" w14:paraId="3A6CBA5D" w14:textId="77777777" w:rsidTr="00A669EB">
        <w:tc>
          <w:tcPr>
            <w:tcW w:w="985" w:type="dxa"/>
            <w:vMerge/>
          </w:tcPr>
          <w:p w14:paraId="1EFD52B6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135" w:type="dxa"/>
            <w:vMerge/>
          </w:tcPr>
          <w:p w14:paraId="775ACFE1" w14:textId="77777777" w:rsidR="00A669EB" w:rsidRPr="00A930D3" w:rsidRDefault="00A669EB" w:rsidP="00885F42">
            <w:pPr>
              <w:pStyle w:val="TAC"/>
            </w:pPr>
          </w:p>
        </w:tc>
        <w:tc>
          <w:tcPr>
            <w:tcW w:w="1359" w:type="dxa"/>
            <w:vAlign w:val="center"/>
          </w:tcPr>
          <w:p w14:paraId="71E5DAAE" w14:textId="5FA522EF" w:rsidR="00A669EB" w:rsidRDefault="00A669EB" w:rsidP="00885F42">
            <w:pPr>
              <w:pStyle w:val="TAL"/>
            </w:pPr>
            <w:r>
              <w:t xml:space="preserve">VLP </w:t>
            </w:r>
          </w:p>
        </w:tc>
        <w:tc>
          <w:tcPr>
            <w:tcW w:w="2130" w:type="dxa"/>
            <w:vAlign w:val="center"/>
          </w:tcPr>
          <w:p w14:paraId="1A032D70" w14:textId="77777777" w:rsidR="00A669EB" w:rsidRPr="00A930D3" w:rsidRDefault="00A669EB" w:rsidP="00885F4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06F2EEA5" w14:textId="77777777" w:rsidR="00A669EB" w:rsidRDefault="00A669EB" w:rsidP="00885F42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30B9D1F6" w14:textId="77777777" w:rsidR="00A669EB" w:rsidRDefault="00A669EB" w:rsidP="00885F42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Align w:val="center"/>
          </w:tcPr>
          <w:p w14:paraId="63B88FAD" w14:textId="77777777" w:rsidR="00A669EB" w:rsidRDefault="00A669EB" w:rsidP="00885F42">
            <w:pPr>
              <w:pStyle w:val="TAC"/>
            </w:pPr>
            <w:r>
              <w:t>-34 dBm/MHz (outside operational range of the VLP mode)</w:t>
            </w:r>
          </w:p>
        </w:tc>
      </w:tr>
    </w:tbl>
    <w:p w14:paraId="12C38925" w14:textId="77777777" w:rsidR="00A669EB" w:rsidRDefault="00A669EB" w:rsidP="00A669EB">
      <w:pPr>
        <w:pStyle w:val="EX"/>
        <w:numPr>
          <w:ilvl w:val="0"/>
          <w:numId w:val="0"/>
        </w:numPr>
        <w:ind w:left="369" w:hanging="369"/>
      </w:pPr>
    </w:p>
    <w:bookmarkEnd w:id="0"/>
    <w:p w14:paraId="23B145C3" w14:textId="19A6F4CE" w:rsidR="00887BF1" w:rsidRPr="00887BF1" w:rsidRDefault="00887BF1" w:rsidP="00E56D0A">
      <w:pPr>
        <w:pStyle w:val="EX"/>
        <w:numPr>
          <w:ilvl w:val="0"/>
          <w:numId w:val="0"/>
        </w:numPr>
        <w:spacing w:after="0"/>
        <w:ind w:left="369"/>
      </w:pPr>
    </w:p>
    <w:sectPr w:rsidR="00887BF1" w:rsidRPr="00887BF1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52E60" w14:textId="77777777" w:rsidR="00F71A2F" w:rsidRDefault="00F71A2F">
      <w:r>
        <w:separator/>
      </w:r>
    </w:p>
  </w:endnote>
  <w:endnote w:type="continuationSeparator" w:id="0">
    <w:p w14:paraId="143A21D6" w14:textId="77777777" w:rsidR="00F71A2F" w:rsidRDefault="00F7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2DA91" w14:textId="77777777" w:rsidR="00F71A2F" w:rsidRDefault="00F71A2F">
      <w:r>
        <w:separator/>
      </w:r>
    </w:p>
  </w:footnote>
  <w:footnote w:type="continuationSeparator" w:id="0">
    <w:p w14:paraId="4890FAA3" w14:textId="77777777" w:rsidR="00F71A2F" w:rsidRDefault="00F71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4"/>
    <w:rsid w:val="00003D92"/>
    <w:rsid w:val="00012640"/>
    <w:rsid w:val="00033397"/>
    <w:rsid w:val="00040095"/>
    <w:rsid w:val="000402ED"/>
    <w:rsid w:val="00051834"/>
    <w:rsid w:val="00054A22"/>
    <w:rsid w:val="000559B5"/>
    <w:rsid w:val="00062023"/>
    <w:rsid w:val="00064591"/>
    <w:rsid w:val="000655A6"/>
    <w:rsid w:val="00072E9D"/>
    <w:rsid w:val="00080512"/>
    <w:rsid w:val="00084063"/>
    <w:rsid w:val="000A2364"/>
    <w:rsid w:val="000A365D"/>
    <w:rsid w:val="000A628D"/>
    <w:rsid w:val="000A68F3"/>
    <w:rsid w:val="000C47C3"/>
    <w:rsid w:val="000D58AB"/>
    <w:rsid w:val="000E5CE3"/>
    <w:rsid w:val="00104BC6"/>
    <w:rsid w:val="001076E7"/>
    <w:rsid w:val="0011238F"/>
    <w:rsid w:val="00114E2C"/>
    <w:rsid w:val="0011527E"/>
    <w:rsid w:val="00130A82"/>
    <w:rsid w:val="00133525"/>
    <w:rsid w:val="001A4C42"/>
    <w:rsid w:val="001C21C3"/>
    <w:rsid w:val="001C7417"/>
    <w:rsid w:val="001D02C2"/>
    <w:rsid w:val="001D5B5E"/>
    <w:rsid w:val="001E075C"/>
    <w:rsid w:val="001E28B6"/>
    <w:rsid w:val="001E5971"/>
    <w:rsid w:val="001F0C1D"/>
    <w:rsid w:val="001F1132"/>
    <w:rsid w:val="001F168B"/>
    <w:rsid w:val="002347A2"/>
    <w:rsid w:val="00235505"/>
    <w:rsid w:val="00247926"/>
    <w:rsid w:val="00261A38"/>
    <w:rsid w:val="002675F0"/>
    <w:rsid w:val="00271191"/>
    <w:rsid w:val="00276891"/>
    <w:rsid w:val="00276EE4"/>
    <w:rsid w:val="00277DFB"/>
    <w:rsid w:val="00295ACA"/>
    <w:rsid w:val="002A497C"/>
    <w:rsid w:val="002B6339"/>
    <w:rsid w:val="002D28C1"/>
    <w:rsid w:val="002E00EE"/>
    <w:rsid w:val="002E0796"/>
    <w:rsid w:val="002E13ED"/>
    <w:rsid w:val="002F44E6"/>
    <w:rsid w:val="00300E70"/>
    <w:rsid w:val="00304275"/>
    <w:rsid w:val="003172DC"/>
    <w:rsid w:val="00322AC1"/>
    <w:rsid w:val="00336548"/>
    <w:rsid w:val="0034052F"/>
    <w:rsid w:val="00346014"/>
    <w:rsid w:val="0035462D"/>
    <w:rsid w:val="003765B8"/>
    <w:rsid w:val="0038008B"/>
    <w:rsid w:val="003A0483"/>
    <w:rsid w:val="003A5666"/>
    <w:rsid w:val="003C3971"/>
    <w:rsid w:val="003D247A"/>
    <w:rsid w:val="003E1D99"/>
    <w:rsid w:val="003E7753"/>
    <w:rsid w:val="0041192E"/>
    <w:rsid w:val="00414E9C"/>
    <w:rsid w:val="00423334"/>
    <w:rsid w:val="00425073"/>
    <w:rsid w:val="004345EC"/>
    <w:rsid w:val="004443DE"/>
    <w:rsid w:val="00447CC8"/>
    <w:rsid w:val="004802A8"/>
    <w:rsid w:val="004826A9"/>
    <w:rsid w:val="00492505"/>
    <w:rsid w:val="00496B99"/>
    <w:rsid w:val="00497C4F"/>
    <w:rsid w:val="004C1601"/>
    <w:rsid w:val="004D3578"/>
    <w:rsid w:val="004D4412"/>
    <w:rsid w:val="004E213A"/>
    <w:rsid w:val="004E6537"/>
    <w:rsid w:val="004F0988"/>
    <w:rsid w:val="004F3340"/>
    <w:rsid w:val="004F3E3D"/>
    <w:rsid w:val="00505CAC"/>
    <w:rsid w:val="00521ACE"/>
    <w:rsid w:val="00523C09"/>
    <w:rsid w:val="0053160D"/>
    <w:rsid w:val="00531ADD"/>
    <w:rsid w:val="00533458"/>
    <w:rsid w:val="0053388B"/>
    <w:rsid w:val="00535773"/>
    <w:rsid w:val="00535EE2"/>
    <w:rsid w:val="00543E6C"/>
    <w:rsid w:val="00565087"/>
    <w:rsid w:val="00572E14"/>
    <w:rsid w:val="005741E8"/>
    <w:rsid w:val="00576C36"/>
    <w:rsid w:val="00591B63"/>
    <w:rsid w:val="005973BE"/>
    <w:rsid w:val="005A5986"/>
    <w:rsid w:val="005C25BE"/>
    <w:rsid w:val="005D2E01"/>
    <w:rsid w:val="005D7526"/>
    <w:rsid w:val="005E531E"/>
    <w:rsid w:val="005E69AE"/>
    <w:rsid w:val="005E70EC"/>
    <w:rsid w:val="005F4137"/>
    <w:rsid w:val="00602AEA"/>
    <w:rsid w:val="00607E3C"/>
    <w:rsid w:val="00614FDF"/>
    <w:rsid w:val="006175AB"/>
    <w:rsid w:val="006246A7"/>
    <w:rsid w:val="0062595A"/>
    <w:rsid w:val="0063543D"/>
    <w:rsid w:val="00636A43"/>
    <w:rsid w:val="00636AB5"/>
    <w:rsid w:val="00647114"/>
    <w:rsid w:val="006761D8"/>
    <w:rsid w:val="00686015"/>
    <w:rsid w:val="00694CCF"/>
    <w:rsid w:val="0069554D"/>
    <w:rsid w:val="006A323F"/>
    <w:rsid w:val="006B30D0"/>
    <w:rsid w:val="006C3D95"/>
    <w:rsid w:val="006D2AB3"/>
    <w:rsid w:val="006E511C"/>
    <w:rsid w:val="006E5C86"/>
    <w:rsid w:val="006E7B8B"/>
    <w:rsid w:val="006F343A"/>
    <w:rsid w:val="00700FCC"/>
    <w:rsid w:val="00704F6E"/>
    <w:rsid w:val="00713C44"/>
    <w:rsid w:val="00734A5B"/>
    <w:rsid w:val="0074026F"/>
    <w:rsid w:val="007429F6"/>
    <w:rsid w:val="00743706"/>
    <w:rsid w:val="00744E76"/>
    <w:rsid w:val="00752198"/>
    <w:rsid w:val="00753881"/>
    <w:rsid w:val="00753EF0"/>
    <w:rsid w:val="007556BB"/>
    <w:rsid w:val="00760E53"/>
    <w:rsid w:val="007614FF"/>
    <w:rsid w:val="00774DA4"/>
    <w:rsid w:val="00776D5C"/>
    <w:rsid w:val="0077799A"/>
    <w:rsid w:val="00781F0F"/>
    <w:rsid w:val="00782C41"/>
    <w:rsid w:val="00790471"/>
    <w:rsid w:val="0079448B"/>
    <w:rsid w:val="007A00B1"/>
    <w:rsid w:val="007B600E"/>
    <w:rsid w:val="007C2E55"/>
    <w:rsid w:val="007F0F4A"/>
    <w:rsid w:val="008028A4"/>
    <w:rsid w:val="00820B25"/>
    <w:rsid w:val="00830747"/>
    <w:rsid w:val="00860195"/>
    <w:rsid w:val="008601C0"/>
    <w:rsid w:val="00860D28"/>
    <w:rsid w:val="0087379A"/>
    <w:rsid w:val="008768CA"/>
    <w:rsid w:val="0088532D"/>
    <w:rsid w:val="00887BF1"/>
    <w:rsid w:val="0089186D"/>
    <w:rsid w:val="008A3B4F"/>
    <w:rsid w:val="008C384C"/>
    <w:rsid w:val="008D21DB"/>
    <w:rsid w:val="008E7986"/>
    <w:rsid w:val="008F0CA4"/>
    <w:rsid w:val="008F3E3E"/>
    <w:rsid w:val="0090271F"/>
    <w:rsid w:val="00902E23"/>
    <w:rsid w:val="009114D7"/>
    <w:rsid w:val="0091348E"/>
    <w:rsid w:val="00916F46"/>
    <w:rsid w:val="00917CCB"/>
    <w:rsid w:val="00921CC6"/>
    <w:rsid w:val="00925E24"/>
    <w:rsid w:val="0092797D"/>
    <w:rsid w:val="00930317"/>
    <w:rsid w:val="00932322"/>
    <w:rsid w:val="00935989"/>
    <w:rsid w:val="00942EC2"/>
    <w:rsid w:val="00987E9F"/>
    <w:rsid w:val="009A582B"/>
    <w:rsid w:val="009A6C26"/>
    <w:rsid w:val="009D7A02"/>
    <w:rsid w:val="009E573F"/>
    <w:rsid w:val="009F37B7"/>
    <w:rsid w:val="009F3C63"/>
    <w:rsid w:val="009F5E43"/>
    <w:rsid w:val="00A10F02"/>
    <w:rsid w:val="00A12A26"/>
    <w:rsid w:val="00A164B4"/>
    <w:rsid w:val="00A26956"/>
    <w:rsid w:val="00A53724"/>
    <w:rsid w:val="00A63B6C"/>
    <w:rsid w:val="00A669EB"/>
    <w:rsid w:val="00A73129"/>
    <w:rsid w:val="00A82346"/>
    <w:rsid w:val="00A862C4"/>
    <w:rsid w:val="00A92BA1"/>
    <w:rsid w:val="00AC6BC6"/>
    <w:rsid w:val="00AE3797"/>
    <w:rsid w:val="00AF68B7"/>
    <w:rsid w:val="00B15449"/>
    <w:rsid w:val="00B21DA1"/>
    <w:rsid w:val="00B44486"/>
    <w:rsid w:val="00B4625D"/>
    <w:rsid w:val="00B504F5"/>
    <w:rsid w:val="00B51BD2"/>
    <w:rsid w:val="00B53A4D"/>
    <w:rsid w:val="00B5599E"/>
    <w:rsid w:val="00B55E0F"/>
    <w:rsid w:val="00B65F35"/>
    <w:rsid w:val="00B67EB3"/>
    <w:rsid w:val="00B758AE"/>
    <w:rsid w:val="00B87290"/>
    <w:rsid w:val="00B93086"/>
    <w:rsid w:val="00BA19ED"/>
    <w:rsid w:val="00BA300B"/>
    <w:rsid w:val="00BA4B8D"/>
    <w:rsid w:val="00BB7C4B"/>
    <w:rsid w:val="00BC0F7D"/>
    <w:rsid w:val="00BD797B"/>
    <w:rsid w:val="00BE3255"/>
    <w:rsid w:val="00BF128E"/>
    <w:rsid w:val="00C13BD8"/>
    <w:rsid w:val="00C1496A"/>
    <w:rsid w:val="00C27E2F"/>
    <w:rsid w:val="00C31C37"/>
    <w:rsid w:val="00C33079"/>
    <w:rsid w:val="00C45231"/>
    <w:rsid w:val="00C52A61"/>
    <w:rsid w:val="00C566D8"/>
    <w:rsid w:val="00C67B8D"/>
    <w:rsid w:val="00C67D9F"/>
    <w:rsid w:val="00C72833"/>
    <w:rsid w:val="00C80F1D"/>
    <w:rsid w:val="00C83892"/>
    <w:rsid w:val="00C839EE"/>
    <w:rsid w:val="00C93F40"/>
    <w:rsid w:val="00CA359B"/>
    <w:rsid w:val="00CA3D0C"/>
    <w:rsid w:val="00CB0CE9"/>
    <w:rsid w:val="00CB1CAB"/>
    <w:rsid w:val="00CC6A01"/>
    <w:rsid w:val="00CD5E72"/>
    <w:rsid w:val="00CE704D"/>
    <w:rsid w:val="00CE72A2"/>
    <w:rsid w:val="00CF20E3"/>
    <w:rsid w:val="00D06B9B"/>
    <w:rsid w:val="00D144B9"/>
    <w:rsid w:val="00D309CC"/>
    <w:rsid w:val="00D36ED8"/>
    <w:rsid w:val="00D46431"/>
    <w:rsid w:val="00D51A8F"/>
    <w:rsid w:val="00D56A52"/>
    <w:rsid w:val="00D57972"/>
    <w:rsid w:val="00D675A9"/>
    <w:rsid w:val="00D738D6"/>
    <w:rsid w:val="00D755EB"/>
    <w:rsid w:val="00D76085"/>
    <w:rsid w:val="00D76145"/>
    <w:rsid w:val="00D87E00"/>
    <w:rsid w:val="00D90D08"/>
    <w:rsid w:val="00D9134D"/>
    <w:rsid w:val="00D91B6A"/>
    <w:rsid w:val="00D93B95"/>
    <w:rsid w:val="00D94A4B"/>
    <w:rsid w:val="00DA0655"/>
    <w:rsid w:val="00DA7A03"/>
    <w:rsid w:val="00DB1818"/>
    <w:rsid w:val="00DB4EC0"/>
    <w:rsid w:val="00DC309B"/>
    <w:rsid w:val="00DC4DA2"/>
    <w:rsid w:val="00DD4C17"/>
    <w:rsid w:val="00DF2B1F"/>
    <w:rsid w:val="00DF6189"/>
    <w:rsid w:val="00DF62CD"/>
    <w:rsid w:val="00E1511F"/>
    <w:rsid w:val="00E16509"/>
    <w:rsid w:val="00E34FE5"/>
    <w:rsid w:val="00E44582"/>
    <w:rsid w:val="00E52814"/>
    <w:rsid w:val="00E52827"/>
    <w:rsid w:val="00E56D0A"/>
    <w:rsid w:val="00E56EBB"/>
    <w:rsid w:val="00E72324"/>
    <w:rsid w:val="00E72ABE"/>
    <w:rsid w:val="00E77645"/>
    <w:rsid w:val="00E8614A"/>
    <w:rsid w:val="00EA56DE"/>
    <w:rsid w:val="00EA5EAF"/>
    <w:rsid w:val="00EA606C"/>
    <w:rsid w:val="00EC380A"/>
    <w:rsid w:val="00EC4A25"/>
    <w:rsid w:val="00ED584A"/>
    <w:rsid w:val="00EE5AA7"/>
    <w:rsid w:val="00F025A2"/>
    <w:rsid w:val="00F04712"/>
    <w:rsid w:val="00F21311"/>
    <w:rsid w:val="00F21DF2"/>
    <w:rsid w:val="00F22EC7"/>
    <w:rsid w:val="00F27A71"/>
    <w:rsid w:val="00F30EE9"/>
    <w:rsid w:val="00F325C8"/>
    <w:rsid w:val="00F3779F"/>
    <w:rsid w:val="00F378A4"/>
    <w:rsid w:val="00F400BD"/>
    <w:rsid w:val="00F508DF"/>
    <w:rsid w:val="00F55949"/>
    <w:rsid w:val="00F62AEB"/>
    <w:rsid w:val="00F653B8"/>
    <w:rsid w:val="00F70647"/>
    <w:rsid w:val="00F71A2F"/>
    <w:rsid w:val="00F74220"/>
    <w:rsid w:val="00FA1266"/>
    <w:rsid w:val="00FC1192"/>
    <w:rsid w:val="00FD3931"/>
    <w:rsid w:val="00FD5B56"/>
    <w:rsid w:val="00FE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6D5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76D5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887BF1"/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locked/>
    <w:rsid w:val="00887BF1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8F0CA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F0CA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8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4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53</TotalTime>
  <Pages>3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7609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13</cp:revision>
  <cp:lastPrinted>2019-02-25T14:05:00Z</cp:lastPrinted>
  <dcterms:created xsi:type="dcterms:W3CDTF">2021-11-25T20:03:00Z</dcterms:created>
  <dcterms:modified xsi:type="dcterms:W3CDTF">2021-11-29T22:53:00Z</dcterms:modified>
  <cp:category/>
</cp:coreProperties>
</file>